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7E3AAF" w14:textId="0AB3B336" w:rsidR="00DA3ED7" w:rsidRPr="00660227" w:rsidRDefault="00867E51" w:rsidP="00867E51">
      <w:pPr>
        <w:pStyle w:val="2"/>
        <w:jc w:val="left"/>
        <w:rPr>
          <w:rFonts w:asciiTheme="minorHAnsi" w:hAnsiTheme="minorHAnsi" w:cs="Times New Roman"/>
          <w:szCs w:val="22"/>
        </w:rPr>
      </w:pPr>
      <w:r w:rsidRPr="00660227">
        <w:rPr>
          <w:rFonts w:asciiTheme="minorHAnsi" w:hAnsiTheme="minorHAnsi" w:cs="Times New Roman"/>
          <w:noProof/>
          <w:szCs w:val="22"/>
          <w:lang w:eastAsia="el-GR"/>
        </w:rPr>
        <mc:AlternateContent>
          <mc:Choice Requires="wps">
            <w:drawing>
              <wp:anchor distT="45720" distB="45720" distL="114300" distR="114300" simplePos="0" relativeHeight="251661312" behindDoc="0" locked="0" layoutInCell="1" allowOverlap="1" wp14:anchorId="2AEED59E" wp14:editId="664509D3">
                <wp:simplePos x="0" y="0"/>
                <wp:positionH relativeFrom="column">
                  <wp:posOffset>1604010</wp:posOffset>
                </wp:positionH>
                <wp:positionV relativeFrom="paragraph">
                  <wp:posOffset>377825</wp:posOffset>
                </wp:positionV>
                <wp:extent cx="3025140" cy="1404620"/>
                <wp:effectExtent l="0" t="0" r="3810" b="8255"/>
                <wp:wrapSquare wrapText="bothSides"/>
                <wp:docPr id="1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04620"/>
                        </a:xfrm>
                        <a:prstGeom prst="rect">
                          <a:avLst/>
                        </a:prstGeom>
                        <a:solidFill>
                          <a:srgbClr val="FFFFFF"/>
                        </a:solidFill>
                        <a:ln w="9525">
                          <a:noFill/>
                          <a:miter lim="800000"/>
                          <a:headEnd/>
                          <a:tailEnd/>
                        </a:ln>
                      </wps:spPr>
                      <wps:txbx>
                        <w:txbxContent>
                          <w:p w14:paraId="3E3D90C3" w14:textId="12E07C8A"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rPr>
                              <w:t>ΑΝΑΠΤΥΞΙΑΚΗ ΗΡΑΚΛΕΙΟΥ</w:t>
                            </w:r>
                          </w:p>
                          <w:p w14:paraId="5E05CFAC" w14:textId="3D4570C9"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rPr>
                              <w:t>ΟΜΑΔΑ ΤΟΠΙΚΗΣ ΔΡΑΣΗΣ</w:t>
                            </w:r>
                          </w:p>
                          <w:p w14:paraId="7BCB31E1" w14:textId="7953DF76"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lang w:val="en-US"/>
                              </w:rPr>
                              <w:t>CLLD</w:t>
                            </w:r>
                            <w:r w:rsidRPr="00352547">
                              <w:rPr>
                                <w:rFonts w:asciiTheme="minorHAnsi" w:hAnsiTheme="minorHAnsi"/>
                                <w:b/>
                                <w:sz w:val="28"/>
                                <w:szCs w:val="28"/>
                              </w:rPr>
                              <w:t>/</w:t>
                            </w:r>
                            <w:r w:rsidRPr="00352547">
                              <w:rPr>
                                <w:rFonts w:asciiTheme="minorHAnsi" w:hAnsiTheme="minorHAnsi"/>
                                <w:b/>
                                <w:sz w:val="28"/>
                                <w:szCs w:val="28"/>
                                <w:lang w:val="en-US"/>
                              </w:rPr>
                              <w:t xml:space="preserve">LEADER </w:t>
                            </w:r>
                            <w:r w:rsidRPr="00352547">
                              <w:rPr>
                                <w:rFonts w:asciiTheme="minorHAnsi" w:hAnsiTheme="minorHAnsi"/>
                                <w:b/>
                                <w:sz w:val="28"/>
                                <w:szCs w:val="28"/>
                              </w:rPr>
                              <w:t>Ν. ΗΡΑΚΛΕΙΟΥ ΚΡΗΤΗΣ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ED59E" id="_x0000_t202" coordsize="21600,21600" o:spt="202" path="m,l,21600r21600,l21600,xe">
                <v:stroke joinstyle="miter"/>
                <v:path gradientshapeok="t" o:connecttype="rect"/>
              </v:shapetype>
              <v:shape id="Πλαίσιο κειμένου 2" o:spid="_x0000_s1026" type="#_x0000_t202" style="position:absolute;left:0;text-align:left;margin-left:126.3pt;margin-top:29.75pt;width:238.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" stroked="f">
                <v:textbox style="mso-fit-shape-to-text:t">
                  <w:txbxContent>
                    <w:p w14:paraId="3E3D90C3" w14:textId="12E07C8A"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rPr>
                        <w:t>ΑΝΑΠΤΥΞΙΑΚΗ ΗΡΑΚΛΕΙΟΥ</w:t>
                      </w:r>
                    </w:p>
                    <w:p w14:paraId="5E05CFAC" w14:textId="3D4570C9"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rPr>
                        <w:t>ΟΜΑΔΑ ΤΟΠΙΚΗΣ ΔΡΑΣΗΣ</w:t>
                      </w:r>
                    </w:p>
                    <w:p w14:paraId="7BCB31E1" w14:textId="7953DF76" w:rsidR="002A20F5" w:rsidRPr="00352547" w:rsidRDefault="002A20F5" w:rsidP="00867E51">
                      <w:pPr>
                        <w:jc w:val="center"/>
                        <w:rPr>
                          <w:rFonts w:asciiTheme="minorHAnsi" w:hAnsiTheme="minorHAnsi"/>
                          <w:b/>
                          <w:sz w:val="28"/>
                          <w:szCs w:val="28"/>
                        </w:rPr>
                      </w:pPr>
                      <w:r w:rsidRPr="00352547">
                        <w:rPr>
                          <w:rFonts w:asciiTheme="minorHAnsi" w:hAnsiTheme="minorHAnsi"/>
                          <w:b/>
                          <w:sz w:val="28"/>
                          <w:szCs w:val="28"/>
                          <w:lang w:val="en-US"/>
                        </w:rPr>
                        <w:t>CLLD</w:t>
                      </w:r>
                      <w:r w:rsidRPr="00352547">
                        <w:rPr>
                          <w:rFonts w:asciiTheme="minorHAnsi" w:hAnsiTheme="minorHAnsi"/>
                          <w:b/>
                          <w:sz w:val="28"/>
                          <w:szCs w:val="28"/>
                        </w:rPr>
                        <w:t>/</w:t>
                      </w:r>
                      <w:r w:rsidRPr="00352547">
                        <w:rPr>
                          <w:rFonts w:asciiTheme="minorHAnsi" w:hAnsiTheme="minorHAnsi"/>
                          <w:b/>
                          <w:sz w:val="28"/>
                          <w:szCs w:val="28"/>
                          <w:lang w:val="en-US"/>
                        </w:rPr>
                        <w:t xml:space="preserve">LEADER </w:t>
                      </w:r>
                      <w:r w:rsidRPr="00352547">
                        <w:rPr>
                          <w:rFonts w:asciiTheme="minorHAnsi" w:hAnsiTheme="minorHAnsi"/>
                          <w:b/>
                          <w:sz w:val="28"/>
                          <w:szCs w:val="28"/>
                        </w:rPr>
                        <w:t>Ν. ΗΡΑΚΛΕΙΟΥ ΚΡΗΤΗΣ</w:t>
                      </w:r>
                    </w:p>
                  </w:txbxContent>
                </v:textbox>
                <w10:wrap type="square"/>
              </v:shape>
            </w:pict>
          </mc:Fallback>
        </mc:AlternateContent>
      </w:r>
      <w:r w:rsidR="00E53571" w:rsidRPr="00660227">
        <w:rPr>
          <w:rFonts w:asciiTheme="minorHAnsi" w:hAnsiTheme="minorHAnsi" w:cs="Times New Roman"/>
          <w:noProof/>
          <w:szCs w:val="22"/>
          <w:lang w:eastAsia="el-GR"/>
        </w:rPr>
        <mc:AlternateContent>
          <mc:Choice Requires="wps">
            <w:drawing>
              <wp:anchor distT="45720" distB="45720" distL="114300" distR="114300" simplePos="0" relativeHeight="251659264" behindDoc="1" locked="0" layoutInCell="1" allowOverlap="1" wp14:anchorId="72E7EB98" wp14:editId="081A5636">
                <wp:simplePos x="0" y="0"/>
                <wp:positionH relativeFrom="column">
                  <wp:posOffset>4890135</wp:posOffset>
                </wp:positionH>
                <wp:positionV relativeFrom="paragraph">
                  <wp:posOffset>270510</wp:posOffset>
                </wp:positionV>
                <wp:extent cx="981075" cy="895350"/>
                <wp:effectExtent l="0" t="0" r="9525" b="0"/>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95350"/>
                        </a:xfrm>
                        <a:prstGeom prst="rect">
                          <a:avLst/>
                        </a:prstGeom>
                        <a:solidFill>
                          <a:srgbClr val="FFFFFF"/>
                        </a:solidFill>
                        <a:ln w="9525">
                          <a:noFill/>
                          <a:miter lim="800000"/>
                          <a:headEnd/>
                          <a:tailEnd/>
                        </a:ln>
                      </wps:spPr>
                      <wps:txbx>
                        <w:txbxContent>
                          <w:p w14:paraId="7D066DA5" w14:textId="6E431C9E" w:rsidR="002A20F5" w:rsidRDefault="002A20F5">
                            <w:r w:rsidRPr="00636DAE">
                              <w:rPr>
                                <w:rFonts w:asciiTheme="minorHAnsi" w:hAnsiTheme="minorHAnsi"/>
                                <w:noProof/>
                                <w:sz w:val="22"/>
                                <w:szCs w:val="22"/>
                                <w:lang w:eastAsia="el-GR"/>
                              </w:rPr>
                              <w:drawing>
                                <wp:inline distT="0" distB="0" distL="0" distR="0" wp14:anchorId="714AD8FB" wp14:editId="5F730F8A">
                                  <wp:extent cx="781347" cy="78295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logo 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155" cy="8048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7EB98" id="_x0000_s1027" type="#_x0000_t202" style="position:absolute;left:0;text-align:left;margin-left:385.05pt;margin-top:21.3pt;width:77.25pt;height:7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" stroked="f">
                <v:textbox>
                  <w:txbxContent>
                    <w:p w14:paraId="7D066DA5" w14:textId="6E431C9E" w:rsidR="002A20F5" w:rsidRDefault="002A20F5">
                      <w:r w:rsidRPr="00636DAE">
                        <w:rPr>
                          <w:rFonts w:asciiTheme="minorHAnsi" w:hAnsiTheme="minorHAnsi"/>
                          <w:noProof/>
                          <w:sz w:val="22"/>
                          <w:szCs w:val="22"/>
                          <w:lang w:eastAsia="el-GR"/>
                        </w:rPr>
                        <w:drawing>
                          <wp:inline distT="0" distB="0" distL="0" distR="0" wp14:anchorId="714AD8FB" wp14:editId="5F730F8A">
                            <wp:extent cx="781347" cy="78295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logo L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155" cy="804808"/>
                                    </a:xfrm>
                                    <a:prstGeom prst="rect">
                                      <a:avLst/>
                                    </a:prstGeom>
                                  </pic:spPr>
                                </pic:pic>
                              </a:graphicData>
                            </a:graphic>
                          </wp:inline>
                        </w:drawing>
                      </w:r>
                    </w:p>
                  </w:txbxContent>
                </v:textbox>
              </v:shape>
            </w:pict>
          </mc:Fallback>
        </mc:AlternateContent>
      </w:r>
      <w:r w:rsidR="00251670" w:rsidRPr="00660227">
        <w:rPr>
          <w:rFonts w:asciiTheme="minorHAnsi" w:hAnsiTheme="minorHAnsi" w:cs="Times New Roman"/>
          <w:noProof/>
          <w:szCs w:val="22"/>
          <w:lang w:eastAsia="el-GR"/>
        </w:rPr>
        <w:t xml:space="preserve"> </w:t>
      </w:r>
      <w:r w:rsidR="00DA3ED7" w:rsidRPr="00660227">
        <w:rPr>
          <w:rFonts w:asciiTheme="minorHAnsi" w:hAnsiTheme="minorHAnsi" w:cs="Times New Roman"/>
          <w:noProof/>
          <w:szCs w:val="22"/>
          <w:lang w:eastAsia="el-GR"/>
        </w:rPr>
        <w:drawing>
          <wp:inline distT="0" distB="0" distL="0" distR="0" wp14:anchorId="1DFCEAFF" wp14:editId="40EA061E">
            <wp:extent cx="809625" cy="1390650"/>
            <wp:effectExtent l="0" t="0" r="9525" b="0"/>
            <wp:docPr id="1" name="Εικόνα 1" descr="!cid_00ee01c9efef$5a704860$1a00a8c0@an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00ee01c9efef$5a704860$1a00a8c0@anh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756" r="63757" b="3311"/>
                    <a:stretch/>
                  </pic:blipFill>
                  <pic:spPr bwMode="auto">
                    <a:xfrm>
                      <a:off x="0" y="0"/>
                      <a:ext cx="809625" cy="1390650"/>
                    </a:xfrm>
                    <a:prstGeom prst="rect">
                      <a:avLst/>
                    </a:prstGeom>
                    <a:noFill/>
                    <a:ln>
                      <a:noFill/>
                    </a:ln>
                    <a:extLst>
                      <a:ext uri="{53640926-AAD7-44D8-BBD7-CCE9431645EC}">
                        <a14:shadowObscured xmlns:a14="http://schemas.microsoft.com/office/drawing/2010/main"/>
                      </a:ext>
                    </a:extLst>
                  </pic:spPr>
                </pic:pic>
              </a:graphicData>
            </a:graphic>
          </wp:inline>
        </w:drawing>
      </w:r>
      <w:r w:rsidR="00251670" w:rsidRPr="00660227">
        <w:rPr>
          <w:rFonts w:asciiTheme="minorHAnsi" w:hAnsiTheme="minorHAnsi" w:cs="Times New Roman"/>
          <w:noProof/>
          <w:szCs w:val="22"/>
          <w:lang w:eastAsia="el-GR"/>
        </w:rPr>
        <w:t xml:space="preserve">                                </w:t>
      </w:r>
    </w:p>
    <w:p w14:paraId="4CFF8AEB" w14:textId="77777777" w:rsidR="00D86035" w:rsidRPr="00660227" w:rsidRDefault="00D86035" w:rsidP="00D86035">
      <w:pPr>
        <w:spacing w:line="480" w:lineRule="auto"/>
        <w:jc w:val="center"/>
        <w:rPr>
          <w:rFonts w:asciiTheme="minorHAnsi" w:hAnsiTheme="minorHAnsi"/>
          <w:b/>
          <w:bCs/>
        </w:rPr>
      </w:pPr>
    </w:p>
    <w:p w14:paraId="34DAE7E8" w14:textId="77777777" w:rsidR="00D86035" w:rsidRPr="00660227" w:rsidRDefault="00D86035" w:rsidP="00D86035">
      <w:pPr>
        <w:spacing w:line="480" w:lineRule="auto"/>
        <w:jc w:val="center"/>
        <w:rPr>
          <w:rFonts w:asciiTheme="minorHAnsi" w:hAnsiTheme="minorHAnsi"/>
          <w:b/>
          <w:bCs/>
        </w:rPr>
      </w:pPr>
      <w:r w:rsidRPr="00660227">
        <w:rPr>
          <w:rFonts w:asciiTheme="minorHAnsi" w:hAnsiTheme="minorHAnsi"/>
          <w:b/>
          <w:bCs/>
        </w:rPr>
        <w:t>ΠΡΟΓΡΑΜΜΑ ΑΓΡΟΤΙΚΗΣ ΑΝΑΠΤΥΞΗΣ (ΠΑΑ) 2014-2020</w:t>
      </w:r>
    </w:p>
    <w:p w14:paraId="5A2585E1" w14:textId="66D521B8" w:rsidR="000348D3" w:rsidRPr="00660227" w:rsidRDefault="001C0C58" w:rsidP="00CE7520">
      <w:pPr>
        <w:spacing w:line="480" w:lineRule="auto"/>
        <w:jc w:val="center"/>
        <w:rPr>
          <w:rFonts w:asciiTheme="minorHAnsi" w:hAnsiTheme="minorHAnsi"/>
          <w:b/>
          <w:bCs/>
        </w:rPr>
      </w:pPr>
      <w:r w:rsidRPr="00660227">
        <w:rPr>
          <w:rFonts w:asciiTheme="minorHAnsi" w:hAnsiTheme="minorHAnsi"/>
          <w:b/>
          <w:bCs/>
        </w:rPr>
        <w:t>ΜΕΤΡΟ 19 «Τοπική Ανάπτυξη με Πρωτοβουλία Τοπικών Κοινοτήτων, (</w:t>
      </w:r>
      <w:proofErr w:type="spellStart"/>
      <w:r w:rsidRPr="00660227">
        <w:rPr>
          <w:rFonts w:asciiTheme="minorHAnsi" w:hAnsiTheme="minorHAnsi"/>
          <w:b/>
          <w:bCs/>
        </w:rPr>
        <w:t>ΤΑΠΤοΚ</w:t>
      </w:r>
      <w:proofErr w:type="spellEnd"/>
      <w:r w:rsidRPr="00660227">
        <w:rPr>
          <w:rFonts w:asciiTheme="minorHAnsi" w:hAnsiTheme="minorHAnsi"/>
          <w:b/>
          <w:bCs/>
        </w:rPr>
        <w:t>)»</w:t>
      </w:r>
    </w:p>
    <w:p w14:paraId="4134784C" w14:textId="5BEE519D" w:rsidR="001C0C58" w:rsidRPr="00564972" w:rsidRDefault="001C0C58" w:rsidP="00CE7520">
      <w:pPr>
        <w:spacing w:line="480" w:lineRule="auto"/>
        <w:jc w:val="center"/>
        <w:rPr>
          <w:rFonts w:asciiTheme="minorHAnsi" w:hAnsiTheme="minorHAnsi"/>
          <w:b/>
          <w:bCs/>
          <w:sz w:val="28"/>
          <w:szCs w:val="28"/>
        </w:rPr>
      </w:pPr>
      <w:r w:rsidRPr="00660227">
        <w:rPr>
          <w:rFonts w:asciiTheme="minorHAnsi" w:hAnsiTheme="minorHAnsi"/>
          <w:b/>
          <w:bCs/>
          <w:sz w:val="28"/>
          <w:szCs w:val="28"/>
        </w:rPr>
        <w:t>ΥΠΟΜΕΤΡΟ / ΥΠΟΔΡΑΣΗ 19.2.</w:t>
      </w:r>
      <w:r w:rsidR="00A96B0F" w:rsidRPr="00564972">
        <w:rPr>
          <w:rFonts w:asciiTheme="minorHAnsi" w:hAnsiTheme="minorHAnsi"/>
          <w:b/>
          <w:bCs/>
          <w:sz w:val="28"/>
          <w:szCs w:val="28"/>
        </w:rPr>
        <w:t>_</w:t>
      </w:r>
      <w:r w:rsidRPr="00660227">
        <w:rPr>
          <w:rFonts w:asciiTheme="minorHAnsi" w:hAnsiTheme="minorHAnsi"/>
          <w:b/>
          <w:bCs/>
          <w:sz w:val="28"/>
          <w:szCs w:val="28"/>
        </w:rPr>
        <w:t>.</w:t>
      </w:r>
      <w:r w:rsidR="00A96B0F" w:rsidRPr="00564972">
        <w:rPr>
          <w:rFonts w:asciiTheme="minorHAnsi" w:hAnsiTheme="minorHAnsi"/>
          <w:b/>
          <w:bCs/>
          <w:sz w:val="28"/>
          <w:szCs w:val="28"/>
        </w:rPr>
        <w:t>_</w:t>
      </w:r>
    </w:p>
    <w:p w14:paraId="26E56877" w14:textId="77777777" w:rsidR="001C0C58" w:rsidRPr="00660227" w:rsidRDefault="001C0C58" w:rsidP="00CE7520">
      <w:pPr>
        <w:spacing w:line="480" w:lineRule="auto"/>
        <w:jc w:val="center"/>
        <w:rPr>
          <w:rFonts w:asciiTheme="minorHAnsi" w:hAnsiTheme="minorHAnsi"/>
          <w:b/>
          <w:bCs/>
          <w:sz w:val="22"/>
          <w:szCs w:val="22"/>
          <w:u w:val="single"/>
        </w:rPr>
      </w:pPr>
    </w:p>
    <w:p w14:paraId="197B8A0E" w14:textId="77777777" w:rsidR="001C0C58" w:rsidRPr="00660227" w:rsidRDefault="001C0C58" w:rsidP="00CE7520">
      <w:pPr>
        <w:spacing w:line="480" w:lineRule="auto"/>
        <w:jc w:val="center"/>
        <w:rPr>
          <w:rFonts w:asciiTheme="minorHAnsi" w:hAnsiTheme="minorHAnsi"/>
          <w:b/>
          <w:bCs/>
          <w:u w:val="single"/>
        </w:rPr>
      </w:pPr>
    </w:p>
    <w:p w14:paraId="4B2DEFBD" w14:textId="3F3A55CD" w:rsidR="000348D3" w:rsidRPr="00660227" w:rsidRDefault="000348D3" w:rsidP="00CE7520">
      <w:pPr>
        <w:spacing w:line="480" w:lineRule="auto"/>
        <w:jc w:val="center"/>
        <w:rPr>
          <w:rFonts w:asciiTheme="minorHAnsi" w:hAnsiTheme="minorHAnsi"/>
          <w:b/>
          <w:bCs/>
          <w:sz w:val="36"/>
          <w:szCs w:val="36"/>
        </w:rPr>
      </w:pPr>
      <w:r w:rsidRPr="00660227">
        <w:rPr>
          <w:rFonts w:asciiTheme="minorHAnsi" w:hAnsiTheme="minorHAnsi"/>
          <w:b/>
          <w:bCs/>
          <w:sz w:val="36"/>
          <w:szCs w:val="36"/>
        </w:rPr>
        <w:t xml:space="preserve">ΣΥΜΒΑΣΗ </w:t>
      </w:r>
      <w:r w:rsidR="00E53571" w:rsidRPr="00660227">
        <w:rPr>
          <w:rFonts w:asciiTheme="minorHAnsi" w:hAnsiTheme="minorHAnsi"/>
          <w:b/>
          <w:bCs/>
          <w:sz w:val="36"/>
          <w:szCs w:val="36"/>
        </w:rPr>
        <w:t xml:space="preserve"> </w:t>
      </w:r>
      <w:proofErr w:type="spellStart"/>
      <w:r w:rsidRPr="00660227">
        <w:rPr>
          <w:rFonts w:asciiTheme="minorHAnsi" w:hAnsiTheme="minorHAnsi"/>
          <w:b/>
          <w:sz w:val="36"/>
          <w:szCs w:val="36"/>
        </w:rPr>
        <w:t>Νο</w:t>
      </w:r>
      <w:proofErr w:type="spellEnd"/>
      <w:r w:rsidRPr="00660227">
        <w:rPr>
          <w:rFonts w:asciiTheme="minorHAnsi" w:hAnsiTheme="minorHAnsi"/>
          <w:b/>
          <w:sz w:val="36"/>
          <w:szCs w:val="36"/>
        </w:rPr>
        <w:t xml:space="preserve"> …</w:t>
      </w:r>
      <w:r w:rsidR="00E11075" w:rsidRPr="00660227">
        <w:rPr>
          <w:rFonts w:asciiTheme="minorHAnsi" w:hAnsiTheme="minorHAnsi"/>
          <w:b/>
          <w:sz w:val="36"/>
          <w:szCs w:val="36"/>
        </w:rPr>
        <w:t>.    .</w:t>
      </w:r>
      <w:r w:rsidRPr="00660227">
        <w:rPr>
          <w:rFonts w:asciiTheme="minorHAnsi" w:hAnsiTheme="minorHAnsi"/>
          <w:b/>
          <w:sz w:val="36"/>
          <w:szCs w:val="36"/>
        </w:rPr>
        <w:t>…</w:t>
      </w:r>
      <w:r w:rsidR="00E11075" w:rsidRPr="00660227">
        <w:rPr>
          <w:rFonts w:asciiTheme="minorHAnsi" w:hAnsiTheme="minorHAnsi"/>
          <w:b/>
          <w:sz w:val="36"/>
          <w:szCs w:val="36"/>
        </w:rPr>
        <w:t>/.</w:t>
      </w:r>
      <w:r w:rsidRPr="00660227">
        <w:rPr>
          <w:rFonts w:asciiTheme="minorHAnsi" w:hAnsiTheme="minorHAnsi"/>
          <w:b/>
          <w:sz w:val="36"/>
          <w:szCs w:val="36"/>
        </w:rPr>
        <w:t>...</w:t>
      </w:r>
      <w:r w:rsidR="00E11075" w:rsidRPr="00660227">
        <w:rPr>
          <w:rFonts w:asciiTheme="minorHAnsi" w:hAnsiTheme="minorHAnsi"/>
          <w:b/>
          <w:sz w:val="36"/>
          <w:szCs w:val="36"/>
        </w:rPr>
        <w:t>/</w:t>
      </w:r>
      <w:r w:rsidRPr="00660227">
        <w:rPr>
          <w:rFonts w:asciiTheme="minorHAnsi" w:hAnsiTheme="minorHAnsi"/>
          <w:b/>
          <w:sz w:val="36"/>
          <w:szCs w:val="36"/>
        </w:rPr>
        <w:t>2019</w:t>
      </w:r>
    </w:p>
    <w:p w14:paraId="22626C6A" w14:textId="77777777" w:rsidR="00CE7520" w:rsidRPr="00660227" w:rsidRDefault="00CE7520" w:rsidP="00CE7520">
      <w:pPr>
        <w:spacing w:line="480" w:lineRule="auto"/>
        <w:jc w:val="center"/>
        <w:rPr>
          <w:rFonts w:asciiTheme="minorHAnsi" w:hAnsiTheme="minorHAnsi"/>
          <w:b/>
          <w:bCs/>
        </w:rPr>
      </w:pPr>
    </w:p>
    <w:p w14:paraId="079301DE" w14:textId="77777777" w:rsidR="00D86035" w:rsidRPr="00660227" w:rsidRDefault="00D86035" w:rsidP="00CE7520">
      <w:pPr>
        <w:spacing w:line="480" w:lineRule="auto"/>
        <w:jc w:val="center"/>
        <w:rPr>
          <w:rFonts w:asciiTheme="minorHAnsi" w:hAnsiTheme="minorHAnsi"/>
          <w:b/>
          <w:bCs/>
          <w:sz w:val="28"/>
          <w:szCs w:val="28"/>
        </w:rPr>
      </w:pPr>
    </w:p>
    <w:p w14:paraId="4FE86B1F" w14:textId="713306A2" w:rsidR="00CE7520" w:rsidRPr="00564972" w:rsidRDefault="00CE7520" w:rsidP="00CE7520">
      <w:pPr>
        <w:spacing w:line="480" w:lineRule="auto"/>
        <w:jc w:val="center"/>
        <w:rPr>
          <w:rFonts w:asciiTheme="minorHAnsi" w:hAnsiTheme="minorHAnsi"/>
          <w:b/>
          <w:bCs/>
          <w:sz w:val="28"/>
          <w:szCs w:val="28"/>
        </w:rPr>
      </w:pPr>
      <w:r w:rsidRPr="00660227">
        <w:rPr>
          <w:rFonts w:asciiTheme="minorHAnsi" w:hAnsiTheme="minorHAnsi"/>
          <w:b/>
          <w:bCs/>
          <w:sz w:val="28"/>
          <w:szCs w:val="28"/>
        </w:rPr>
        <w:t xml:space="preserve">ΔΙΚΑΙΟΥΧΟΣ: </w:t>
      </w:r>
      <w:r w:rsidR="00A96B0F" w:rsidRPr="00564972">
        <w:rPr>
          <w:rFonts w:asciiTheme="minorHAnsi" w:hAnsiTheme="minorHAnsi"/>
          <w:b/>
          <w:bCs/>
          <w:sz w:val="28"/>
          <w:szCs w:val="28"/>
        </w:rPr>
        <w:t>________________</w:t>
      </w:r>
    </w:p>
    <w:p w14:paraId="556BC954" w14:textId="0476A4DF" w:rsidR="000348D3" w:rsidRPr="00660227" w:rsidRDefault="00D86035" w:rsidP="00CE7520">
      <w:pPr>
        <w:spacing w:line="480" w:lineRule="auto"/>
        <w:jc w:val="center"/>
        <w:rPr>
          <w:rFonts w:asciiTheme="minorHAnsi" w:hAnsiTheme="minorHAnsi"/>
          <w:b/>
          <w:sz w:val="28"/>
          <w:szCs w:val="28"/>
        </w:rPr>
      </w:pPr>
      <w:r w:rsidRPr="00660227">
        <w:rPr>
          <w:rFonts w:asciiTheme="minorHAnsi" w:hAnsiTheme="minorHAnsi"/>
          <w:b/>
          <w:sz w:val="28"/>
          <w:szCs w:val="28"/>
        </w:rPr>
        <w:t xml:space="preserve"> </w:t>
      </w:r>
      <w:r w:rsidR="000348D3" w:rsidRPr="00660227">
        <w:rPr>
          <w:rFonts w:asciiTheme="minorHAnsi" w:hAnsiTheme="minorHAnsi"/>
          <w:b/>
          <w:sz w:val="28"/>
          <w:szCs w:val="28"/>
        </w:rPr>
        <w:t>«</w:t>
      </w:r>
      <w:r w:rsidR="00A96B0F" w:rsidRPr="00660227">
        <w:rPr>
          <w:rFonts w:asciiTheme="minorHAnsi" w:hAnsiTheme="minorHAnsi"/>
          <w:b/>
          <w:sz w:val="28"/>
          <w:szCs w:val="28"/>
          <w:lang w:val="en-US"/>
        </w:rPr>
        <w:t>__________________________________________________</w:t>
      </w:r>
      <w:r w:rsidR="000348D3" w:rsidRPr="00660227">
        <w:rPr>
          <w:rFonts w:asciiTheme="minorHAnsi" w:hAnsiTheme="minorHAnsi"/>
          <w:b/>
          <w:sz w:val="28"/>
          <w:szCs w:val="28"/>
        </w:rPr>
        <w:t xml:space="preserve">» </w:t>
      </w:r>
    </w:p>
    <w:p w14:paraId="23179115" w14:textId="480AD185" w:rsidR="000348D3" w:rsidRPr="00660227" w:rsidRDefault="000348D3" w:rsidP="00CE7520">
      <w:pPr>
        <w:pStyle w:val="2"/>
        <w:spacing w:line="480" w:lineRule="auto"/>
        <w:rPr>
          <w:rFonts w:asciiTheme="minorHAnsi" w:hAnsiTheme="minorHAnsi" w:cs="Times New Roman"/>
          <w:sz w:val="28"/>
          <w:szCs w:val="28"/>
        </w:rPr>
      </w:pPr>
      <w:r w:rsidRPr="00660227">
        <w:rPr>
          <w:rFonts w:asciiTheme="minorHAnsi" w:hAnsiTheme="minorHAnsi" w:cs="Times New Roman"/>
          <w:sz w:val="28"/>
          <w:szCs w:val="28"/>
        </w:rPr>
        <w:t xml:space="preserve">(ΚΩΔ. ΟΠΣΑΑ </w:t>
      </w:r>
      <w:r w:rsidR="00A96B0F" w:rsidRPr="00660227">
        <w:rPr>
          <w:rFonts w:asciiTheme="minorHAnsi" w:hAnsiTheme="minorHAnsi" w:cs="Times New Roman"/>
          <w:sz w:val="28"/>
          <w:szCs w:val="28"/>
          <w:lang w:val="en-US"/>
        </w:rPr>
        <w:t>_______________</w:t>
      </w:r>
      <w:r w:rsidRPr="00660227">
        <w:rPr>
          <w:rFonts w:asciiTheme="minorHAnsi" w:hAnsiTheme="minorHAnsi" w:cs="Times New Roman"/>
          <w:sz w:val="28"/>
          <w:szCs w:val="28"/>
        </w:rPr>
        <w:t>)</w:t>
      </w:r>
    </w:p>
    <w:p w14:paraId="704E27C9" w14:textId="77777777" w:rsidR="00CE7520" w:rsidRPr="00660227" w:rsidRDefault="00CE7520" w:rsidP="00CE7520">
      <w:pPr>
        <w:spacing w:line="480" w:lineRule="auto"/>
        <w:jc w:val="center"/>
        <w:rPr>
          <w:rFonts w:asciiTheme="minorHAnsi" w:hAnsiTheme="minorHAnsi"/>
          <w:b/>
          <w:bCs/>
        </w:rPr>
      </w:pPr>
    </w:p>
    <w:p w14:paraId="3016FA95" w14:textId="6CE25F58" w:rsidR="00DA3ED7" w:rsidRPr="00660227" w:rsidRDefault="00DA3ED7" w:rsidP="00867E51">
      <w:pPr>
        <w:spacing w:line="360" w:lineRule="auto"/>
        <w:jc w:val="center"/>
        <w:rPr>
          <w:rFonts w:asciiTheme="minorHAnsi" w:hAnsiTheme="minorHAnsi"/>
          <w:b/>
          <w:bCs/>
          <w:u w:val="single"/>
        </w:rPr>
      </w:pPr>
    </w:p>
    <w:p w14:paraId="41FFA613" w14:textId="77777777" w:rsidR="00D86035" w:rsidRPr="00660227" w:rsidRDefault="00D86035" w:rsidP="00867E51">
      <w:pPr>
        <w:spacing w:line="360" w:lineRule="auto"/>
        <w:jc w:val="center"/>
        <w:rPr>
          <w:rFonts w:asciiTheme="minorHAnsi" w:hAnsiTheme="minorHAnsi"/>
          <w:b/>
          <w:bCs/>
          <w:u w:val="single"/>
        </w:rPr>
      </w:pPr>
    </w:p>
    <w:p w14:paraId="2BEA7B5F" w14:textId="77777777" w:rsidR="00E53571" w:rsidRPr="00660227" w:rsidRDefault="00E53571" w:rsidP="00867E51">
      <w:pPr>
        <w:spacing w:line="360" w:lineRule="auto"/>
        <w:jc w:val="center"/>
        <w:rPr>
          <w:rFonts w:asciiTheme="minorHAnsi" w:hAnsiTheme="minorHAnsi"/>
          <w:b/>
          <w:sz w:val="22"/>
          <w:szCs w:val="22"/>
        </w:rPr>
      </w:pPr>
    </w:p>
    <w:p w14:paraId="237F2CA0" w14:textId="58A0297C" w:rsidR="00DA3ED7" w:rsidRPr="00660227" w:rsidRDefault="00DA3ED7" w:rsidP="00867E51">
      <w:pPr>
        <w:spacing w:line="360" w:lineRule="auto"/>
        <w:ind w:firstLine="4678"/>
        <w:jc w:val="center"/>
        <w:rPr>
          <w:rFonts w:asciiTheme="minorHAnsi" w:hAnsiTheme="minorHAnsi"/>
          <w:b/>
          <w:sz w:val="28"/>
          <w:szCs w:val="28"/>
        </w:rPr>
      </w:pPr>
      <w:r w:rsidRPr="00660227">
        <w:rPr>
          <w:rFonts w:asciiTheme="minorHAnsi" w:hAnsiTheme="minorHAnsi"/>
          <w:b/>
          <w:sz w:val="28"/>
          <w:szCs w:val="28"/>
        </w:rPr>
        <w:t>ΑΡΧΑΝΕΣ 2019</w:t>
      </w:r>
    </w:p>
    <w:p w14:paraId="5A147C4C" w14:textId="77777777" w:rsidR="00DA3ED7" w:rsidRPr="00660227" w:rsidRDefault="00DA3ED7" w:rsidP="00867E51">
      <w:pPr>
        <w:spacing w:line="360" w:lineRule="auto"/>
        <w:jc w:val="center"/>
        <w:rPr>
          <w:rFonts w:asciiTheme="minorHAnsi" w:hAnsiTheme="minorHAnsi"/>
          <w:b/>
          <w:sz w:val="22"/>
          <w:szCs w:val="22"/>
        </w:rPr>
      </w:pPr>
    </w:p>
    <w:p w14:paraId="16EEE161" w14:textId="77777777" w:rsidR="000348D3" w:rsidRPr="00660227" w:rsidRDefault="000348D3" w:rsidP="00867E51">
      <w:pPr>
        <w:spacing w:line="360" w:lineRule="auto"/>
        <w:jc w:val="center"/>
        <w:rPr>
          <w:rFonts w:asciiTheme="minorHAnsi" w:hAnsiTheme="minorHAnsi"/>
          <w:b/>
          <w:sz w:val="22"/>
          <w:szCs w:val="22"/>
        </w:rPr>
      </w:pPr>
    </w:p>
    <w:p w14:paraId="34010DEF" w14:textId="5EF15ECD" w:rsidR="00DA3ED7" w:rsidRPr="00660227" w:rsidRDefault="00DA3ED7" w:rsidP="00867E51">
      <w:pPr>
        <w:spacing w:line="360" w:lineRule="auto"/>
        <w:jc w:val="center"/>
        <w:rPr>
          <w:rFonts w:asciiTheme="minorHAnsi" w:hAnsiTheme="minorHAnsi"/>
          <w:b/>
          <w:noProof/>
          <w:sz w:val="22"/>
          <w:szCs w:val="22"/>
        </w:rPr>
      </w:pPr>
      <w:r w:rsidRPr="00660227">
        <w:rPr>
          <w:rFonts w:asciiTheme="minorHAnsi" w:hAnsiTheme="minorHAnsi"/>
          <w:b/>
          <w:noProof/>
          <w:sz w:val="22"/>
          <w:szCs w:val="22"/>
          <w:lang w:eastAsia="el-GR"/>
        </w:rPr>
        <w:drawing>
          <wp:inline distT="0" distB="0" distL="0" distR="0" wp14:anchorId="01005069" wp14:editId="0419810C">
            <wp:extent cx="1295400" cy="627246"/>
            <wp:effectExtent l="0" t="0" r="0" b="1905"/>
            <wp:docPr id="4" name="Εικόνα 4" descr="C:\Users\zachmess\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chmess\Downloads\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1521" cy="639894"/>
                    </a:xfrm>
                    <a:prstGeom prst="rect">
                      <a:avLst/>
                    </a:prstGeom>
                    <a:noFill/>
                    <a:ln>
                      <a:noFill/>
                    </a:ln>
                  </pic:spPr>
                </pic:pic>
              </a:graphicData>
            </a:graphic>
          </wp:inline>
        </w:drawing>
      </w:r>
      <w:r w:rsidRPr="00660227">
        <w:rPr>
          <w:rFonts w:asciiTheme="minorHAnsi" w:hAnsiTheme="minorHAnsi"/>
          <w:b/>
          <w:noProof/>
          <w:sz w:val="22"/>
          <w:szCs w:val="22"/>
          <w:lang w:eastAsia="el-GR"/>
        </w:rPr>
        <w:drawing>
          <wp:inline distT="0" distB="0" distL="0" distR="0" wp14:anchorId="617865FA" wp14:editId="62ED0B22">
            <wp:extent cx="1381125" cy="645526"/>
            <wp:effectExtent l="0" t="0" r="0" b="2540"/>
            <wp:docPr id="5" name="Εικόνα 5" descr="C:\Users\zachmess\Downloads\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achmess\Downloads\image00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014" cy="655757"/>
                    </a:xfrm>
                    <a:prstGeom prst="rect">
                      <a:avLst/>
                    </a:prstGeom>
                    <a:noFill/>
                    <a:ln>
                      <a:noFill/>
                    </a:ln>
                  </pic:spPr>
                </pic:pic>
              </a:graphicData>
            </a:graphic>
          </wp:inline>
        </w:drawing>
      </w:r>
      <w:r w:rsidRPr="00660227">
        <w:rPr>
          <w:rFonts w:asciiTheme="minorHAnsi" w:hAnsiTheme="minorHAnsi"/>
          <w:b/>
          <w:noProof/>
          <w:sz w:val="22"/>
          <w:szCs w:val="22"/>
          <w:lang w:eastAsia="el-GR"/>
        </w:rPr>
        <w:drawing>
          <wp:inline distT="0" distB="0" distL="0" distR="0" wp14:anchorId="3AD0F3BD" wp14:editId="7D237212">
            <wp:extent cx="637082" cy="647700"/>
            <wp:effectExtent l="0" t="0" r="0" b="0"/>
            <wp:docPr id="6" name="Εικόνα 6" descr="C:\Users\zachmess\Download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achmess\Downloads\image0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371" cy="650027"/>
                    </a:xfrm>
                    <a:prstGeom prst="rect">
                      <a:avLst/>
                    </a:prstGeom>
                    <a:noFill/>
                    <a:ln>
                      <a:noFill/>
                    </a:ln>
                  </pic:spPr>
                </pic:pic>
              </a:graphicData>
            </a:graphic>
          </wp:inline>
        </w:drawing>
      </w:r>
      <w:r w:rsidRPr="00660227">
        <w:rPr>
          <w:rFonts w:asciiTheme="minorHAnsi" w:hAnsiTheme="minorHAnsi"/>
          <w:b/>
          <w:noProof/>
          <w:sz w:val="22"/>
          <w:szCs w:val="22"/>
        </w:rPr>
        <w:t xml:space="preserve">    </w:t>
      </w:r>
      <w:r w:rsidRPr="00660227">
        <w:rPr>
          <w:rFonts w:asciiTheme="minorHAnsi" w:hAnsiTheme="minorHAnsi"/>
          <w:b/>
          <w:noProof/>
          <w:sz w:val="22"/>
          <w:szCs w:val="22"/>
          <w:lang w:eastAsia="el-GR"/>
        </w:rPr>
        <w:drawing>
          <wp:inline distT="0" distB="0" distL="0" distR="0" wp14:anchorId="53DC29A1" wp14:editId="4035E087">
            <wp:extent cx="954000" cy="572400"/>
            <wp:effectExtent l="0" t="0" r="0" b="0"/>
            <wp:docPr id="7" name="Εικόνα 7" descr="C:\Users\zachmess\Download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achmess\Downloads\image0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000" cy="572400"/>
                    </a:xfrm>
                    <a:prstGeom prst="rect">
                      <a:avLst/>
                    </a:prstGeom>
                    <a:noFill/>
                    <a:ln>
                      <a:noFill/>
                    </a:ln>
                  </pic:spPr>
                </pic:pic>
              </a:graphicData>
            </a:graphic>
          </wp:inline>
        </w:drawing>
      </w:r>
    </w:p>
    <w:p w14:paraId="1617B08B" w14:textId="77777777" w:rsidR="00B217FC" w:rsidRPr="00660227" w:rsidRDefault="00B217FC" w:rsidP="0091443E">
      <w:pPr>
        <w:spacing w:line="360" w:lineRule="auto"/>
        <w:jc w:val="center"/>
        <w:rPr>
          <w:rFonts w:asciiTheme="minorHAnsi" w:hAnsiTheme="minorHAnsi" w:cs="Calibri"/>
          <w:b/>
          <w:sz w:val="22"/>
          <w:szCs w:val="22"/>
        </w:rPr>
      </w:pPr>
      <w:r w:rsidRPr="00660227">
        <w:rPr>
          <w:rFonts w:asciiTheme="minorHAnsi" w:hAnsiTheme="minorHAnsi" w:cs="Calibri"/>
          <w:b/>
          <w:sz w:val="22"/>
          <w:szCs w:val="22"/>
        </w:rPr>
        <w:lastRenderedPageBreak/>
        <w:t xml:space="preserve">ΣΥΜΒΑΣΗ </w:t>
      </w:r>
    </w:p>
    <w:p w14:paraId="127B57EA" w14:textId="25DC8FA7" w:rsidR="00B217FC" w:rsidRPr="00660227" w:rsidRDefault="00B217FC" w:rsidP="0091443E">
      <w:pPr>
        <w:spacing w:line="360" w:lineRule="auto"/>
        <w:jc w:val="center"/>
        <w:rPr>
          <w:rFonts w:asciiTheme="minorHAnsi" w:hAnsiTheme="minorHAnsi"/>
          <w:b/>
          <w:bCs/>
          <w:sz w:val="22"/>
          <w:szCs w:val="22"/>
        </w:rPr>
      </w:pPr>
      <w:r w:rsidRPr="00660227">
        <w:rPr>
          <w:rFonts w:asciiTheme="minorHAnsi" w:hAnsiTheme="minorHAnsi" w:cs="Calibri"/>
          <w:b/>
          <w:sz w:val="22"/>
          <w:szCs w:val="22"/>
        </w:rPr>
        <w:t>ΥΛΟΠΟΙΗΣΗΣ ΠΡΑΞΗΣ / ΕΡΓΟΥ ΣΤΟ ΠΛΑΙΣΙΟ ΤΟΥ ΜΕΤΡΟΥ 19 «</w:t>
      </w:r>
      <w:r w:rsidRPr="00660227">
        <w:rPr>
          <w:rFonts w:asciiTheme="minorHAnsi" w:hAnsiTheme="minorHAnsi"/>
          <w:b/>
          <w:bCs/>
          <w:sz w:val="22"/>
          <w:szCs w:val="22"/>
        </w:rPr>
        <w:t>«Τοπική Ανάπτυξη με Πρωτοβουλία Τοπικών Κοινοτήτων, (</w:t>
      </w:r>
      <w:proofErr w:type="spellStart"/>
      <w:r w:rsidRPr="00660227">
        <w:rPr>
          <w:rFonts w:asciiTheme="minorHAnsi" w:hAnsiTheme="minorHAnsi"/>
          <w:b/>
          <w:bCs/>
          <w:sz w:val="22"/>
          <w:szCs w:val="22"/>
        </w:rPr>
        <w:t>ΤΑΠΤοΚ</w:t>
      </w:r>
      <w:proofErr w:type="spellEnd"/>
      <w:r w:rsidRPr="00660227">
        <w:rPr>
          <w:rFonts w:asciiTheme="minorHAnsi" w:hAnsiTheme="minorHAnsi"/>
          <w:b/>
          <w:bCs/>
          <w:sz w:val="22"/>
          <w:szCs w:val="22"/>
        </w:rPr>
        <w:t>)» του Προγράμματος Αγροτικής Ανάπτυξης (ΠΑΑ) 2014-2020</w:t>
      </w:r>
    </w:p>
    <w:p w14:paraId="37BCF6F9" w14:textId="77777777" w:rsidR="0091443E" w:rsidRPr="00660227" w:rsidRDefault="0091443E" w:rsidP="00867E51">
      <w:pPr>
        <w:suppressAutoHyphens w:val="0"/>
        <w:spacing w:after="160" w:line="259" w:lineRule="auto"/>
        <w:rPr>
          <w:rFonts w:asciiTheme="minorHAnsi" w:hAnsiTheme="minorHAnsi" w:cs="Calibri"/>
          <w:sz w:val="22"/>
          <w:szCs w:val="22"/>
        </w:rPr>
      </w:pPr>
    </w:p>
    <w:p w14:paraId="64995638" w14:textId="050F8FA5" w:rsidR="00B2123E" w:rsidRPr="00660227" w:rsidRDefault="00E066DE" w:rsidP="00867E51">
      <w:pPr>
        <w:suppressAutoHyphens w:val="0"/>
        <w:spacing w:after="160" w:line="259" w:lineRule="auto"/>
        <w:rPr>
          <w:rFonts w:asciiTheme="minorHAnsi" w:hAnsiTheme="minorHAnsi" w:cs="Calibri"/>
          <w:sz w:val="22"/>
          <w:szCs w:val="22"/>
        </w:rPr>
      </w:pPr>
      <w:r w:rsidRPr="00660227">
        <w:rPr>
          <w:rFonts w:asciiTheme="minorHAnsi" w:hAnsiTheme="minorHAnsi" w:cs="Calibri"/>
          <w:sz w:val="22"/>
          <w:szCs w:val="22"/>
        </w:rPr>
        <w:t>Στις Αρχάνες</w:t>
      </w:r>
      <w:r w:rsidR="00843117" w:rsidRPr="00660227">
        <w:rPr>
          <w:rFonts w:asciiTheme="minorHAnsi" w:hAnsiTheme="minorHAnsi" w:cs="Calibri"/>
          <w:sz w:val="22"/>
          <w:szCs w:val="22"/>
        </w:rPr>
        <w:t>, σήμερα την</w:t>
      </w:r>
      <w:r w:rsidR="00EE0F01" w:rsidRPr="00660227">
        <w:rPr>
          <w:rFonts w:asciiTheme="minorHAnsi" w:hAnsiTheme="minorHAnsi" w:cs="Calibri"/>
          <w:sz w:val="22"/>
          <w:szCs w:val="22"/>
        </w:rPr>
        <w:t xml:space="preserve"> </w:t>
      </w:r>
      <w:r w:rsidRPr="00660227">
        <w:rPr>
          <w:rFonts w:asciiTheme="minorHAnsi" w:hAnsiTheme="minorHAnsi" w:cs="Calibri"/>
          <w:sz w:val="22"/>
          <w:szCs w:val="22"/>
        </w:rPr>
        <w:t>../6/2019</w:t>
      </w:r>
      <w:r w:rsidR="00B217FC" w:rsidRPr="00660227">
        <w:rPr>
          <w:rFonts w:asciiTheme="minorHAnsi" w:hAnsiTheme="minorHAnsi" w:cs="Calibri"/>
          <w:sz w:val="22"/>
          <w:szCs w:val="22"/>
        </w:rPr>
        <w:t xml:space="preserve">, ημέρα ……….., </w:t>
      </w:r>
      <w:r w:rsidR="00843117" w:rsidRPr="00660227">
        <w:rPr>
          <w:rFonts w:asciiTheme="minorHAnsi" w:hAnsiTheme="minorHAnsi" w:cs="Calibri"/>
          <w:sz w:val="22"/>
          <w:szCs w:val="22"/>
        </w:rPr>
        <w:t xml:space="preserve">μεταξύ των συμβαλλομένων: </w:t>
      </w:r>
    </w:p>
    <w:p w14:paraId="1A07F499" w14:textId="0DBF538D" w:rsidR="00B2123E" w:rsidRPr="00660227" w:rsidRDefault="00B217FC" w:rsidP="0091443E">
      <w:pPr>
        <w:suppressAutoHyphens w:val="0"/>
        <w:spacing w:after="160" w:line="360" w:lineRule="auto"/>
        <w:ind w:left="284" w:hanging="284"/>
        <w:jc w:val="both"/>
        <w:rPr>
          <w:rFonts w:asciiTheme="minorHAnsi" w:hAnsiTheme="minorHAnsi" w:cs="Calibri"/>
          <w:sz w:val="22"/>
          <w:szCs w:val="22"/>
        </w:rPr>
      </w:pPr>
      <w:r w:rsidRPr="00660227">
        <w:rPr>
          <w:rFonts w:asciiTheme="minorHAnsi" w:hAnsiTheme="minorHAnsi" w:cs="Calibri"/>
          <w:sz w:val="22"/>
          <w:szCs w:val="22"/>
        </w:rPr>
        <w:t>α</w:t>
      </w:r>
      <w:r w:rsidR="00B2123E" w:rsidRPr="00660227">
        <w:rPr>
          <w:rFonts w:asciiTheme="minorHAnsi" w:hAnsiTheme="minorHAnsi" w:cs="Calibri"/>
          <w:sz w:val="22"/>
          <w:szCs w:val="22"/>
        </w:rPr>
        <w:t>)</w:t>
      </w:r>
      <w:r w:rsidR="00E066DE" w:rsidRPr="00660227">
        <w:rPr>
          <w:rFonts w:asciiTheme="minorHAnsi" w:hAnsiTheme="minorHAnsi" w:cs="Calibri"/>
          <w:sz w:val="22"/>
          <w:szCs w:val="22"/>
        </w:rPr>
        <w:t xml:space="preserve">της </w:t>
      </w:r>
      <w:r w:rsidR="00E066DE" w:rsidRPr="00660227">
        <w:rPr>
          <w:rFonts w:asciiTheme="minorHAnsi" w:hAnsiTheme="minorHAnsi" w:cs="Calibri"/>
          <w:b/>
          <w:sz w:val="22"/>
          <w:szCs w:val="22"/>
        </w:rPr>
        <w:t xml:space="preserve">Ανώνυμης </w:t>
      </w:r>
      <w:r w:rsidRPr="00660227">
        <w:rPr>
          <w:rFonts w:asciiTheme="minorHAnsi" w:hAnsiTheme="minorHAnsi" w:cs="Calibri"/>
          <w:b/>
          <w:sz w:val="22"/>
          <w:szCs w:val="22"/>
        </w:rPr>
        <w:t xml:space="preserve">Αναπτυξιακής </w:t>
      </w:r>
      <w:r w:rsidR="00E066DE" w:rsidRPr="00660227">
        <w:rPr>
          <w:rFonts w:asciiTheme="minorHAnsi" w:hAnsiTheme="minorHAnsi" w:cs="Calibri"/>
          <w:b/>
          <w:sz w:val="22"/>
          <w:szCs w:val="22"/>
        </w:rPr>
        <w:t xml:space="preserve">Εταιρείας </w:t>
      </w:r>
      <w:r w:rsidRPr="00660227">
        <w:rPr>
          <w:rFonts w:asciiTheme="minorHAnsi" w:hAnsiTheme="minorHAnsi" w:cs="Calibri"/>
          <w:b/>
          <w:sz w:val="22"/>
          <w:szCs w:val="22"/>
        </w:rPr>
        <w:t xml:space="preserve">ΟΤΑ </w:t>
      </w:r>
      <w:r w:rsidR="00E066DE" w:rsidRPr="00660227">
        <w:rPr>
          <w:rFonts w:asciiTheme="minorHAnsi" w:hAnsiTheme="minorHAnsi" w:cs="Calibri"/>
          <w:b/>
          <w:sz w:val="22"/>
          <w:szCs w:val="22"/>
        </w:rPr>
        <w:t>με την επωνυμία Αναπτυξιακή Ηρακλείου</w:t>
      </w:r>
      <w:r w:rsidR="00E066DE" w:rsidRPr="00660227">
        <w:rPr>
          <w:rFonts w:asciiTheme="minorHAnsi" w:hAnsiTheme="minorHAnsi" w:cs="Calibri"/>
          <w:sz w:val="22"/>
          <w:szCs w:val="22"/>
        </w:rPr>
        <w:t>,</w:t>
      </w:r>
      <w:r w:rsidR="00843117" w:rsidRPr="00660227">
        <w:rPr>
          <w:rFonts w:asciiTheme="minorHAnsi" w:hAnsiTheme="minorHAnsi" w:cs="Calibri"/>
          <w:sz w:val="22"/>
          <w:szCs w:val="22"/>
        </w:rPr>
        <w:t xml:space="preserve"> (ΑΦΜ:</w:t>
      </w:r>
      <w:r w:rsidR="00AF0C54" w:rsidRPr="00660227">
        <w:rPr>
          <w:rFonts w:asciiTheme="minorHAnsi" w:hAnsiTheme="minorHAnsi" w:cs="Calibri"/>
          <w:sz w:val="22"/>
          <w:szCs w:val="22"/>
        </w:rPr>
        <w:t xml:space="preserve"> </w:t>
      </w:r>
      <w:r w:rsidR="00EE0F01" w:rsidRPr="00660227">
        <w:rPr>
          <w:rFonts w:asciiTheme="minorHAnsi" w:hAnsiTheme="minorHAnsi" w:cs="Calibri"/>
          <w:sz w:val="22"/>
          <w:szCs w:val="22"/>
        </w:rPr>
        <w:t>094274477</w:t>
      </w:r>
      <w:r w:rsidR="00843117" w:rsidRPr="00660227">
        <w:rPr>
          <w:rFonts w:asciiTheme="minorHAnsi" w:hAnsiTheme="minorHAnsi" w:cs="Calibri"/>
          <w:sz w:val="22"/>
          <w:szCs w:val="22"/>
        </w:rPr>
        <w:t>, ΔΟΥ:</w:t>
      </w:r>
      <w:r w:rsidR="00EE0F01" w:rsidRPr="00660227">
        <w:rPr>
          <w:rFonts w:asciiTheme="minorHAnsi" w:hAnsiTheme="minorHAnsi" w:cs="Calibri"/>
          <w:sz w:val="22"/>
          <w:szCs w:val="22"/>
        </w:rPr>
        <w:t xml:space="preserve"> Ηρακλείου</w:t>
      </w:r>
      <w:r w:rsidR="00843117" w:rsidRPr="00660227">
        <w:rPr>
          <w:rFonts w:asciiTheme="minorHAnsi" w:hAnsiTheme="minorHAnsi" w:cs="Calibri"/>
          <w:sz w:val="22"/>
          <w:szCs w:val="22"/>
        </w:rPr>
        <w:t xml:space="preserve">), η οποία αποτελεί </w:t>
      </w:r>
      <w:r w:rsidRPr="00660227">
        <w:rPr>
          <w:rFonts w:asciiTheme="minorHAnsi" w:hAnsiTheme="minorHAnsi" w:cs="Calibri"/>
          <w:sz w:val="22"/>
          <w:szCs w:val="22"/>
        </w:rPr>
        <w:t xml:space="preserve">την </w:t>
      </w:r>
      <w:r w:rsidR="00843117" w:rsidRPr="00660227">
        <w:rPr>
          <w:rFonts w:asciiTheme="minorHAnsi" w:hAnsiTheme="minorHAnsi" w:cs="Calibri"/>
          <w:sz w:val="22"/>
          <w:szCs w:val="22"/>
        </w:rPr>
        <w:t xml:space="preserve">Ομάδα Τοπικής Δράσης </w:t>
      </w:r>
      <w:r w:rsidRPr="00660227">
        <w:rPr>
          <w:rFonts w:asciiTheme="minorHAnsi" w:hAnsiTheme="minorHAnsi" w:cs="Calibri"/>
          <w:sz w:val="22"/>
          <w:szCs w:val="22"/>
        </w:rPr>
        <w:t xml:space="preserve">του </w:t>
      </w:r>
      <w:r w:rsidR="00843117" w:rsidRPr="00660227">
        <w:rPr>
          <w:rFonts w:asciiTheme="minorHAnsi" w:hAnsiTheme="minorHAnsi" w:cs="Calibri"/>
          <w:sz w:val="22"/>
          <w:szCs w:val="22"/>
        </w:rPr>
        <w:t xml:space="preserve">τοπικού προγράμματος προσέγγισης </w:t>
      </w:r>
      <w:r w:rsidR="00A734A5" w:rsidRPr="00660227">
        <w:rPr>
          <w:rFonts w:asciiTheme="minorHAnsi" w:hAnsiTheme="minorHAnsi" w:cs="Calibri"/>
          <w:sz w:val="22"/>
          <w:szCs w:val="22"/>
        </w:rPr>
        <w:t>CLLD/LEADER</w:t>
      </w:r>
      <w:r w:rsidRPr="00660227">
        <w:rPr>
          <w:rFonts w:asciiTheme="minorHAnsi" w:hAnsiTheme="minorHAnsi" w:cs="Calibri"/>
          <w:sz w:val="22"/>
          <w:szCs w:val="22"/>
        </w:rPr>
        <w:t xml:space="preserve"> Ν. Ηρακλείου, </w:t>
      </w:r>
      <w:r w:rsidR="00843117" w:rsidRPr="00660227">
        <w:rPr>
          <w:rFonts w:asciiTheme="minorHAnsi" w:hAnsiTheme="minorHAnsi" w:cs="Calibri"/>
          <w:sz w:val="22"/>
          <w:szCs w:val="22"/>
        </w:rPr>
        <w:t xml:space="preserve">εδρεύει </w:t>
      </w:r>
      <w:r w:rsidR="00E066DE" w:rsidRPr="00660227">
        <w:rPr>
          <w:rFonts w:asciiTheme="minorHAnsi" w:hAnsiTheme="minorHAnsi" w:cs="Calibri"/>
          <w:sz w:val="22"/>
          <w:szCs w:val="22"/>
        </w:rPr>
        <w:t xml:space="preserve">στις </w:t>
      </w:r>
      <w:proofErr w:type="spellStart"/>
      <w:r w:rsidR="00E066DE" w:rsidRPr="00660227">
        <w:rPr>
          <w:rFonts w:asciiTheme="minorHAnsi" w:hAnsiTheme="minorHAnsi" w:cs="Calibri"/>
          <w:sz w:val="22"/>
          <w:szCs w:val="22"/>
        </w:rPr>
        <w:t>Αρχάνες</w:t>
      </w:r>
      <w:proofErr w:type="spellEnd"/>
      <w:r w:rsidR="00843117" w:rsidRPr="00660227">
        <w:rPr>
          <w:rFonts w:asciiTheme="minorHAnsi" w:hAnsiTheme="minorHAnsi" w:cs="Calibri"/>
          <w:sz w:val="22"/>
          <w:szCs w:val="22"/>
        </w:rPr>
        <w:t xml:space="preserve"> οδός</w:t>
      </w:r>
      <w:r w:rsidR="00E066DE" w:rsidRPr="00660227">
        <w:rPr>
          <w:rFonts w:asciiTheme="minorHAnsi" w:hAnsiTheme="minorHAnsi" w:cs="Calibri"/>
          <w:sz w:val="22"/>
          <w:szCs w:val="22"/>
        </w:rPr>
        <w:t xml:space="preserve"> Νικολάου </w:t>
      </w:r>
      <w:proofErr w:type="spellStart"/>
      <w:r w:rsidR="00E066DE" w:rsidRPr="00660227">
        <w:rPr>
          <w:rFonts w:asciiTheme="minorHAnsi" w:hAnsiTheme="minorHAnsi" w:cs="Calibri"/>
          <w:sz w:val="22"/>
          <w:szCs w:val="22"/>
        </w:rPr>
        <w:t>Παχάκη</w:t>
      </w:r>
      <w:proofErr w:type="spellEnd"/>
      <w:r w:rsidR="00E066DE" w:rsidRPr="00660227">
        <w:rPr>
          <w:rFonts w:asciiTheme="minorHAnsi" w:hAnsiTheme="minorHAnsi" w:cs="Calibri"/>
          <w:sz w:val="22"/>
          <w:szCs w:val="22"/>
        </w:rPr>
        <w:t xml:space="preserve"> 2</w:t>
      </w:r>
      <w:r w:rsidR="00843117" w:rsidRPr="00660227">
        <w:rPr>
          <w:rFonts w:asciiTheme="minorHAnsi" w:hAnsiTheme="minorHAnsi" w:cs="Calibri"/>
          <w:sz w:val="22"/>
          <w:szCs w:val="22"/>
        </w:rPr>
        <w:t>, ΤΚ</w:t>
      </w:r>
      <w:r w:rsidR="00E066DE" w:rsidRPr="00660227">
        <w:rPr>
          <w:rFonts w:asciiTheme="minorHAnsi" w:hAnsiTheme="minorHAnsi" w:cs="Calibri"/>
          <w:sz w:val="22"/>
          <w:szCs w:val="22"/>
        </w:rPr>
        <w:t xml:space="preserve"> 70100</w:t>
      </w:r>
      <w:r w:rsidR="00843117" w:rsidRPr="00660227">
        <w:rPr>
          <w:rFonts w:asciiTheme="minorHAnsi" w:hAnsiTheme="minorHAnsi" w:cs="Calibri"/>
          <w:sz w:val="22"/>
          <w:szCs w:val="22"/>
        </w:rPr>
        <w:t xml:space="preserve"> και εκπροσωπείται νόμιμα από τον κ. </w:t>
      </w:r>
      <w:r w:rsidR="00E066DE" w:rsidRPr="00660227">
        <w:rPr>
          <w:rFonts w:asciiTheme="minorHAnsi" w:hAnsiTheme="minorHAnsi" w:cs="Calibri"/>
          <w:sz w:val="22"/>
          <w:szCs w:val="22"/>
        </w:rPr>
        <w:t>Εμμανουήλ Κοκοσάλη</w:t>
      </w:r>
      <w:r w:rsidR="00B2123E" w:rsidRPr="00660227">
        <w:rPr>
          <w:rFonts w:asciiTheme="minorHAnsi" w:hAnsiTheme="minorHAnsi" w:cs="Calibri"/>
          <w:sz w:val="22"/>
          <w:szCs w:val="22"/>
        </w:rPr>
        <w:t xml:space="preserve"> του ……………………….. και της ……………………………… με ΑΔΤ…………………..</w:t>
      </w:r>
      <w:r w:rsidR="00E066DE" w:rsidRPr="00660227">
        <w:rPr>
          <w:rFonts w:asciiTheme="minorHAnsi" w:hAnsiTheme="minorHAnsi" w:cs="Calibri"/>
          <w:sz w:val="22"/>
          <w:szCs w:val="22"/>
        </w:rPr>
        <w:t xml:space="preserve"> </w:t>
      </w:r>
      <w:r w:rsidR="00843117" w:rsidRPr="00660227">
        <w:rPr>
          <w:rFonts w:asciiTheme="minorHAnsi" w:hAnsiTheme="minorHAnsi" w:cs="Calibri"/>
          <w:sz w:val="22"/>
          <w:szCs w:val="22"/>
        </w:rPr>
        <w:t xml:space="preserve">Πρόεδρο της Επιτροπής Διαχείρισης Προγράμματος </w:t>
      </w:r>
      <w:r w:rsidR="00A734A5" w:rsidRPr="00660227">
        <w:rPr>
          <w:rFonts w:asciiTheme="minorHAnsi" w:hAnsiTheme="minorHAnsi" w:cs="Calibri"/>
          <w:sz w:val="22"/>
          <w:szCs w:val="22"/>
          <w:lang w:val="en-US"/>
        </w:rPr>
        <w:t>CLLD</w:t>
      </w:r>
      <w:r w:rsidR="00A734A5" w:rsidRPr="00660227">
        <w:rPr>
          <w:rFonts w:asciiTheme="minorHAnsi" w:hAnsiTheme="minorHAnsi" w:cs="Calibri"/>
          <w:sz w:val="22"/>
          <w:szCs w:val="22"/>
        </w:rPr>
        <w:t>/</w:t>
      </w:r>
      <w:r w:rsidR="00A734A5" w:rsidRPr="00660227">
        <w:rPr>
          <w:rFonts w:asciiTheme="minorHAnsi" w:hAnsiTheme="minorHAnsi" w:cs="Calibri"/>
          <w:sz w:val="22"/>
          <w:szCs w:val="22"/>
          <w:lang w:val="en-US"/>
        </w:rPr>
        <w:t>LEADER</w:t>
      </w:r>
      <w:r w:rsidR="00A734A5" w:rsidRPr="00660227">
        <w:rPr>
          <w:rFonts w:asciiTheme="minorHAnsi" w:hAnsiTheme="minorHAnsi" w:cs="Calibri"/>
          <w:sz w:val="22"/>
          <w:szCs w:val="22"/>
        </w:rPr>
        <w:t xml:space="preserve"> </w:t>
      </w:r>
      <w:r w:rsidR="00843117" w:rsidRPr="00660227">
        <w:rPr>
          <w:rFonts w:asciiTheme="minorHAnsi" w:hAnsiTheme="minorHAnsi" w:cs="Calibri"/>
          <w:sz w:val="22"/>
          <w:szCs w:val="22"/>
        </w:rPr>
        <w:t>(ΕΔΠ) Νομού</w:t>
      </w:r>
      <w:r w:rsidR="00E066DE" w:rsidRPr="00660227">
        <w:rPr>
          <w:rFonts w:asciiTheme="minorHAnsi" w:hAnsiTheme="minorHAnsi" w:cs="Calibri"/>
          <w:sz w:val="22"/>
          <w:szCs w:val="22"/>
        </w:rPr>
        <w:t xml:space="preserve"> Ηρακλείου</w:t>
      </w:r>
      <w:r w:rsidR="00843117" w:rsidRPr="00660227">
        <w:rPr>
          <w:rFonts w:asciiTheme="minorHAnsi" w:hAnsiTheme="minorHAnsi" w:cs="Calibri"/>
          <w:sz w:val="22"/>
          <w:szCs w:val="22"/>
        </w:rPr>
        <w:t xml:space="preserve">, </w:t>
      </w:r>
      <w:r w:rsidRPr="00660227">
        <w:rPr>
          <w:rFonts w:asciiTheme="minorHAnsi" w:hAnsiTheme="minorHAnsi" w:cs="Calibri"/>
          <w:sz w:val="22"/>
          <w:szCs w:val="22"/>
        </w:rPr>
        <w:t xml:space="preserve">η οποία στη συνέχεια καλείται </w:t>
      </w:r>
      <w:r w:rsidRPr="00660227">
        <w:rPr>
          <w:rFonts w:asciiTheme="minorHAnsi" w:hAnsiTheme="minorHAnsi" w:cs="Calibri"/>
          <w:b/>
          <w:sz w:val="22"/>
          <w:szCs w:val="22"/>
        </w:rPr>
        <w:t xml:space="preserve">«ΟΤΔ» </w:t>
      </w:r>
      <w:r w:rsidR="00843117" w:rsidRPr="00660227">
        <w:rPr>
          <w:rFonts w:asciiTheme="minorHAnsi" w:hAnsiTheme="minorHAnsi" w:cs="Calibri"/>
          <w:sz w:val="22"/>
          <w:szCs w:val="22"/>
        </w:rPr>
        <w:t xml:space="preserve">και </w:t>
      </w:r>
    </w:p>
    <w:p w14:paraId="3A4A8614" w14:textId="2E2EC1F8" w:rsidR="00843117" w:rsidRPr="00660227" w:rsidRDefault="00B217FC" w:rsidP="0091443E">
      <w:pPr>
        <w:suppressAutoHyphens w:val="0"/>
        <w:spacing w:after="160" w:line="360" w:lineRule="auto"/>
        <w:ind w:left="284" w:hanging="284"/>
        <w:jc w:val="both"/>
        <w:rPr>
          <w:rFonts w:asciiTheme="minorHAnsi" w:hAnsiTheme="minorHAnsi" w:cs="Calibri"/>
          <w:sz w:val="22"/>
          <w:szCs w:val="22"/>
        </w:rPr>
      </w:pPr>
      <w:r w:rsidRPr="00660227">
        <w:rPr>
          <w:rFonts w:asciiTheme="minorHAnsi" w:hAnsiTheme="minorHAnsi" w:cs="Calibri"/>
          <w:sz w:val="22"/>
          <w:szCs w:val="22"/>
        </w:rPr>
        <w:t>β</w:t>
      </w:r>
      <w:r w:rsidR="00B2123E" w:rsidRPr="00660227">
        <w:rPr>
          <w:rFonts w:asciiTheme="minorHAnsi" w:hAnsiTheme="minorHAnsi" w:cs="Calibri"/>
          <w:sz w:val="22"/>
          <w:szCs w:val="22"/>
        </w:rPr>
        <w:t xml:space="preserve">) </w:t>
      </w:r>
      <w:r w:rsidR="00843117" w:rsidRPr="00660227">
        <w:rPr>
          <w:rFonts w:asciiTheme="minorHAnsi" w:hAnsiTheme="minorHAnsi" w:cs="Calibri"/>
          <w:sz w:val="22"/>
          <w:szCs w:val="22"/>
          <w:lang w:eastAsia="el-GR"/>
        </w:rPr>
        <w:t>του</w:t>
      </w:r>
      <w:r w:rsidR="00E066DE" w:rsidRPr="00660227">
        <w:rPr>
          <w:rFonts w:asciiTheme="minorHAnsi" w:hAnsiTheme="minorHAnsi" w:cs="Calibri"/>
          <w:sz w:val="22"/>
          <w:szCs w:val="22"/>
          <w:lang w:eastAsia="el-GR"/>
        </w:rPr>
        <w:t xml:space="preserve"> </w:t>
      </w:r>
      <w:r w:rsidR="00A96B0F" w:rsidRPr="00660227">
        <w:rPr>
          <w:rFonts w:asciiTheme="minorHAnsi" w:hAnsiTheme="minorHAnsi" w:cs="Calibri"/>
          <w:b/>
          <w:sz w:val="22"/>
          <w:szCs w:val="22"/>
          <w:lang w:eastAsia="el-GR"/>
        </w:rPr>
        <w:t>__________________</w:t>
      </w:r>
      <w:r w:rsidR="00843117" w:rsidRPr="00660227">
        <w:rPr>
          <w:rFonts w:asciiTheme="minorHAnsi" w:hAnsiTheme="minorHAnsi" w:cs="Calibri"/>
          <w:sz w:val="22"/>
          <w:szCs w:val="22"/>
        </w:rPr>
        <w:t>,</w:t>
      </w:r>
      <w:r w:rsidR="00843117" w:rsidRPr="00660227">
        <w:rPr>
          <w:rFonts w:asciiTheme="minorHAnsi" w:hAnsiTheme="minorHAnsi" w:cs="Calibri"/>
          <w:b/>
          <w:sz w:val="22"/>
          <w:szCs w:val="22"/>
        </w:rPr>
        <w:t xml:space="preserve"> </w:t>
      </w:r>
      <w:r w:rsidR="00B2123E" w:rsidRPr="00660227">
        <w:rPr>
          <w:rFonts w:asciiTheme="minorHAnsi" w:hAnsiTheme="minorHAnsi" w:cs="Calibri"/>
          <w:sz w:val="22"/>
          <w:szCs w:val="22"/>
        </w:rPr>
        <w:t>με</w:t>
      </w:r>
      <w:r w:rsidR="00B2123E" w:rsidRPr="00660227">
        <w:rPr>
          <w:rFonts w:asciiTheme="minorHAnsi" w:hAnsiTheme="minorHAnsi" w:cs="Calibri"/>
          <w:b/>
          <w:sz w:val="22"/>
          <w:szCs w:val="22"/>
        </w:rPr>
        <w:t xml:space="preserve"> </w:t>
      </w:r>
      <w:r w:rsidR="00843117" w:rsidRPr="00660227">
        <w:rPr>
          <w:rFonts w:asciiTheme="minorHAnsi" w:hAnsiTheme="minorHAnsi" w:cs="Calibri"/>
          <w:sz w:val="22"/>
          <w:szCs w:val="22"/>
        </w:rPr>
        <w:t>ΑΦΜ:</w:t>
      </w:r>
      <w:r w:rsidR="00B2123E" w:rsidRPr="00660227">
        <w:rPr>
          <w:rFonts w:asciiTheme="minorHAnsi" w:hAnsiTheme="minorHAnsi" w:cs="Calibri"/>
          <w:sz w:val="22"/>
          <w:szCs w:val="22"/>
        </w:rPr>
        <w:t xml:space="preserve"> </w:t>
      </w:r>
      <w:r w:rsidR="00A96B0F" w:rsidRPr="00660227">
        <w:rPr>
          <w:rFonts w:asciiTheme="minorHAnsi" w:hAnsiTheme="minorHAnsi" w:cs="Calibri"/>
          <w:sz w:val="22"/>
          <w:szCs w:val="22"/>
        </w:rPr>
        <w:t>_________________</w:t>
      </w:r>
      <w:r w:rsidR="00843117" w:rsidRPr="00660227">
        <w:rPr>
          <w:rFonts w:asciiTheme="minorHAnsi" w:hAnsiTheme="minorHAnsi" w:cs="Calibri"/>
          <w:sz w:val="22"/>
          <w:szCs w:val="22"/>
        </w:rPr>
        <w:t>, ΔΟΥ:</w:t>
      </w:r>
      <w:r w:rsidR="00EE0F01" w:rsidRPr="00660227">
        <w:rPr>
          <w:rFonts w:asciiTheme="minorHAnsi" w:hAnsiTheme="minorHAnsi" w:cs="Calibri"/>
          <w:sz w:val="22"/>
          <w:szCs w:val="22"/>
        </w:rPr>
        <w:t xml:space="preserve"> </w:t>
      </w:r>
      <w:r w:rsidR="00A96B0F" w:rsidRPr="00660227">
        <w:rPr>
          <w:rFonts w:asciiTheme="minorHAnsi" w:hAnsiTheme="minorHAnsi" w:cs="Calibri"/>
          <w:sz w:val="22"/>
          <w:szCs w:val="22"/>
        </w:rPr>
        <w:t>______________________</w:t>
      </w:r>
      <w:r w:rsidR="00EE0F01" w:rsidRPr="00660227">
        <w:rPr>
          <w:rFonts w:asciiTheme="minorHAnsi" w:hAnsiTheme="minorHAnsi" w:cs="Calibri"/>
          <w:sz w:val="22"/>
          <w:szCs w:val="22"/>
        </w:rPr>
        <w:t xml:space="preserve">, </w:t>
      </w:r>
      <w:r w:rsidR="00B2123E" w:rsidRPr="00660227">
        <w:rPr>
          <w:rFonts w:asciiTheme="minorHAnsi" w:hAnsiTheme="minorHAnsi" w:cs="Calibri"/>
          <w:sz w:val="22"/>
          <w:szCs w:val="22"/>
        </w:rPr>
        <w:t>που</w:t>
      </w:r>
      <w:r w:rsidR="00843117" w:rsidRPr="00660227">
        <w:rPr>
          <w:rFonts w:asciiTheme="minorHAnsi" w:hAnsiTheme="minorHAnsi" w:cs="Calibri"/>
          <w:sz w:val="22"/>
          <w:szCs w:val="22"/>
        </w:rPr>
        <w:t xml:space="preserve"> εκπροσωπείται νόμιμα από τον </w:t>
      </w:r>
      <w:r w:rsidR="00A96B0F" w:rsidRPr="00660227">
        <w:rPr>
          <w:rFonts w:asciiTheme="minorHAnsi" w:hAnsiTheme="minorHAnsi" w:cs="Calibri"/>
          <w:sz w:val="22"/>
          <w:szCs w:val="22"/>
        </w:rPr>
        <w:t>__________________</w:t>
      </w:r>
      <w:r w:rsidR="00B2123E" w:rsidRPr="00660227">
        <w:rPr>
          <w:rFonts w:asciiTheme="minorHAnsi" w:hAnsiTheme="minorHAnsi" w:cs="Calibri"/>
          <w:sz w:val="22"/>
          <w:szCs w:val="22"/>
        </w:rPr>
        <w:t xml:space="preserve"> του ………….    και της ……………….. με ΑΔΤ …………….</w:t>
      </w:r>
      <w:r w:rsidR="001449A9" w:rsidRPr="00660227">
        <w:rPr>
          <w:rFonts w:asciiTheme="minorHAnsi" w:hAnsiTheme="minorHAnsi" w:cs="Calibri"/>
          <w:sz w:val="22"/>
          <w:szCs w:val="22"/>
        </w:rPr>
        <w:t xml:space="preserve">, </w:t>
      </w:r>
      <w:r w:rsidR="00A96B0F" w:rsidRPr="00660227">
        <w:rPr>
          <w:rFonts w:asciiTheme="minorHAnsi" w:hAnsiTheme="minorHAnsi" w:cs="Calibri"/>
          <w:sz w:val="22"/>
          <w:szCs w:val="22"/>
        </w:rPr>
        <w:t>____________________</w:t>
      </w:r>
      <w:r w:rsidR="001449A9" w:rsidRPr="00660227">
        <w:rPr>
          <w:rFonts w:asciiTheme="minorHAnsi" w:hAnsiTheme="minorHAnsi" w:cs="Calibri"/>
          <w:sz w:val="22"/>
          <w:szCs w:val="22"/>
        </w:rPr>
        <w:t>,</w:t>
      </w:r>
      <w:r w:rsidR="00A75D66" w:rsidRPr="00660227">
        <w:rPr>
          <w:rFonts w:asciiTheme="minorHAnsi" w:hAnsiTheme="minorHAnsi" w:cs="Calibri"/>
          <w:sz w:val="22"/>
          <w:szCs w:val="22"/>
        </w:rPr>
        <w:t xml:space="preserve"> </w:t>
      </w:r>
      <w:r w:rsidR="00843117" w:rsidRPr="00660227">
        <w:rPr>
          <w:rFonts w:asciiTheme="minorHAnsi" w:hAnsiTheme="minorHAnsi" w:cs="Calibri"/>
          <w:sz w:val="22"/>
          <w:szCs w:val="22"/>
        </w:rPr>
        <w:t>ο οποίος στη συνέχεια καλείται «</w:t>
      </w:r>
      <w:r w:rsidR="00843117" w:rsidRPr="00660227">
        <w:rPr>
          <w:rFonts w:asciiTheme="minorHAnsi" w:hAnsiTheme="minorHAnsi" w:cs="Calibri"/>
          <w:b/>
          <w:sz w:val="22"/>
          <w:szCs w:val="22"/>
        </w:rPr>
        <w:t>δικαιούχος</w:t>
      </w:r>
      <w:r w:rsidR="00843117" w:rsidRPr="00660227">
        <w:rPr>
          <w:rFonts w:asciiTheme="minorHAnsi" w:hAnsiTheme="minorHAnsi" w:cs="Calibri"/>
          <w:sz w:val="22"/>
          <w:szCs w:val="22"/>
        </w:rPr>
        <w:t>»,</w:t>
      </w:r>
    </w:p>
    <w:p w14:paraId="0D0CAD66" w14:textId="77777777" w:rsidR="00843117" w:rsidRPr="00660227" w:rsidRDefault="00843117" w:rsidP="00B2123E">
      <w:pPr>
        <w:pStyle w:val="a3"/>
        <w:jc w:val="center"/>
        <w:rPr>
          <w:rFonts w:asciiTheme="minorHAnsi" w:hAnsiTheme="minorHAnsi" w:cs="Calibri"/>
          <w:b/>
          <w:szCs w:val="22"/>
        </w:rPr>
      </w:pPr>
      <w:r w:rsidRPr="00660227">
        <w:rPr>
          <w:rFonts w:asciiTheme="minorHAnsi" w:hAnsiTheme="minorHAnsi" w:cs="Calibri"/>
          <w:b/>
          <w:szCs w:val="22"/>
        </w:rPr>
        <w:t>έχοντας υπόψη:</w:t>
      </w:r>
    </w:p>
    <w:p w14:paraId="04543B4A" w14:textId="4B85EDFC" w:rsidR="00950160" w:rsidRPr="00660227" w:rsidRDefault="00E2652E" w:rsidP="00665B9B">
      <w:pPr>
        <w:pStyle w:val="a3"/>
        <w:numPr>
          <w:ilvl w:val="0"/>
          <w:numId w:val="9"/>
        </w:numPr>
        <w:tabs>
          <w:tab w:val="clear" w:pos="786"/>
        </w:tabs>
        <w:ind w:left="431" w:hanging="505"/>
        <w:rPr>
          <w:rFonts w:asciiTheme="minorHAnsi" w:hAnsiTheme="minorHAnsi" w:cs="Calibri"/>
          <w:szCs w:val="22"/>
        </w:rPr>
      </w:pPr>
      <w:r w:rsidRPr="00660227">
        <w:rPr>
          <w:rFonts w:asciiTheme="minorHAnsi" w:hAnsiTheme="minorHAnsi" w:cs="Calibri"/>
          <w:szCs w:val="22"/>
        </w:rPr>
        <w:t>τ</w:t>
      </w:r>
      <w:r w:rsidR="00950160" w:rsidRPr="00660227">
        <w:rPr>
          <w:rFonts w:asciiTheme="minorHAnsi" w:hAnsiTheme="minorHAnsi" w:cs="Calibri"/>
          <w:szCs w:val="22"/>
        </w:rPr>
        <w:t>ις αριθ. 3206/21-12-2016 και 3893/20-12-2017 αποφάσεις του Υπουργού Αγροτικής Ανάπτυξης &amp; Τροφίμων</w:t>
      </w:r>
      <w:r w:rsidRPr="00660227">
        <w:rPr>
          <w:rFonts w:asciiTheme="minorHAnsi" w:hAnsiTheme="minorHAnsi" w:cs="Calibri"/>
          <w:szCs w:val="22"/>
        </w:rPr>
        <w:t xml:space="preserve"> με τις οποίες</w:t>
      </w:r>
      <w:r w:rsidR="00950160" w:rsidRPr="00660227">
        <w:rPr>
          <w:rFonts w:asciiTheme="minorHAnsi" w:hAnsiTheme="minorHAnsi" w:cs="Calibri"/>
          <w:szCs w:val="22"/>
        </w:rPr>
        <w:t xml:space="preserve"> εγκρίθηκε το τοπικό πρόγραμμα </w:t>
      </w:r>
      <w:r w:rsidR="00950160" w:rsidRPr="00660227">
        <w:rPr>
          <w:rFonts w:asciiTheme="minorHAnsi" w:hAnsiTheme="minorHAnsi" w:cs="Calibri"/>
          <w:szCs w:val="22"/>
          <w:lang w:val="en-US"/>
        </w:rPr>
        <w:t>CLLD</w:t>
      </w:r>
      <w:r w:rsidR="00950160" w:rsidRPr="00660227">
        <w:rPr>
          <w:rFonts w:asciiTheme="minorHAnsi" w:hAnsiTheme="minorHAnsi" w:cs="Calibri"/>
          <w:szCs w:val="22"/>
        </w:rPr>
        <w:t>/</w:t>
      </w:r>
      <w:r w:rsidR="00950160" w:rsidRPr="00660227">
        <w:rPr>
          <w:rFonts w:asciiTheme="minorHAnsi" w:hAnsiTheme="minorHAnsi" w:cs="Calibri"/>
          <w:szCs w:val="22"/>
          <w:lang w:val="en-US"/>
        </w:rPr>
        <w:t>LEADER</w:t>
      </w:r>
      <w:r w:rsidR="00950160" w:rsidRPr="00660227">
        <w:rPr>
          <w:rFonts w:asciiTheme="minorHAnsi" w:hAnsiTheme="minorHAnsi" w:cs="Calibri"/>
          <w:szCs w:val="22"/>
        </w:rPr>
        <w:t xml:space="preserve"> </w:t>
      </w:r>
      <w:r w:rsidRPr="00660227">
        <w:rPr>
          <w:rFonts w:asciiTheme="minorHAnsi" w:hAnsiTheme="minorHAnsi" w:cs="Calibri"/>
          <w:szCs w:val="22"/>
        </w:rPr>
        <w:t xml:space="preserve">Ν. Ηρακλείου </w:t>
      </w:r>
      <w:r w:rsidR="00950160" w:rsidRPr="00660227">
        <w:rPr>
          <w:rFonts w:asciiTheme="minorHAnsi" w:hAnsiTheme="minorHAnsi" w:cs="Calibri"/>
          <w:szCs w:val="22"/>
        </w:rPr>
        <w:t xml:space="preserve">της ΟΤΔ, στο πλαίσιο του </w:t>
      </w:r>
      <w:proofErr w:type="spellStart"/>
      <w:r w:rsidR="00950160" w:rsidRPr="00660227">
        <w:rPr>
          <w:rFonts w:asciiTheme="minorHAnsi" w:hAnsiTheme="minorHAnsi" w:cs="Calibri"/>
          <w:szCs w:val="22"/>
        </w:rPr>
        <w:t>Υπομέτρου</w:t>
      </w:r>
      <w:proofErr w:type="spellEnd"/>
      <w:r w:rsidR="00950160" w:rsidRPr="00660227">
        <w:rPr>
          <w:rFonts w:asciiTheme="minorHAnsi" w:hAnsiTheme="minorHAnsi" w:cs="Calibri"/>
          <w:szCs w:val="22"/>
        </w:rPr>
        <w:t xml:space="preserve"> 19.2 του ΠΑΑ 2014-2020. </w:t>
      </w:r>
    </w:p>
    <w:p w14:paraId="691BC44A" w14:textId="17324204" w:rsidR="00843117" w:rsidRPr="00660227" w:rsidRDefault="00843117" w:rsidP="00665B9B">
      <w:pPr>
        <w:pStyle w:val="a3"/>
        <w:numPr>
          <w:ilvl w:val="0"/>
          <w:numId w:val="9"/>
        </w:numPr>
        <w:tabs>
          <w:tab w:val="clear" w:pos="786"/>
          <w:tab w:val="left" w:pos="426"/>
        </w:tabs>
        <w:ind w:left="431" w:hanging="505"/>
        <w:rPr>
          <w:rFonts w:asciiTheme="minorHAnsi" w:hAnsiTheme="minorHAnsi" w:cs="Calibri"/>
          <w:szCs w:val="22"/>
        </w:rPr>
      </w:pPr>
      <w:r w:rsidRPr="00660227">
        <w:rPr>
          <w:rFonts w:asciiTheme="minorHAnsi" w:hAnsiTheme="minorHAnsi" w:cs="Calibri"/>
          <w:szCs w:val="22"/>
        </w:rPr>
        <w:t xml:space="preserve">Τη με </w:t>
      </w:r>
      <w:proofErr w:type="spellStart"/>
      <w:r w:rsidRPr="00660227">
        <w:rPr>
          <w:rFonts w:asciiTheme="minorHAnsi" w:hAnsiTheme="minorHAnsi" w:cs="Calibri"/>
          <w:szCs w:val="22"/>
        </w:rPr>
        <w:t>αριθμ</w:t>
      </w:r>
      <w:proofErr w:type="spellEnd"/>
      <w:r w:rsidRPr="00660227">
        <w:rPr>
          <w:rFonts w:asciiTheme="minorHAnsi" w:hAnsiTheme="minorHAnsi" w:cs="Calibri"/>
          <w:szCs w:val="22"/>
        </w:rPr>
        <w:t>.</w:t>
      </w:r>
      <w:r w:rsidR="00AF0C54" w:rsidRPr="00660227">
        <w:rPr>
          <w:rFonts w:asciiTheme="minorHAnsi" w:hAnsiTheme="minorHAnsi" w:cs="Calibri"/>
          <w:szCs w:val="22"/>
        </w:rPr>
        <w:t xml:space="preserve"> </w:t>
      </w:r>
      <w:proofErr w:type="spellStart"/>
      <w:r w:rsidR="00A96B0F" w:rsidRPr="00660227">
        <w:rPr>
          <w:rFonts w:asciiTheme="minorHAnsi" w:hAnsiTheme="minorHAnsi" w:cs="Calibri"/>
          <w:szCs w:val="22"/>
        </w:rPr>
        <w:t>πρωτοκ</w:t>
      </w:r>
      <w:proofErr w:type="spellEnd"/>
      <w:r w:rsidR="00A96B0F" w:rsidRPr="00660227">
        <w:rPr>
          <w:rFonts w:asciiTheme="minorHAnsi" w:hAnsiTheme="minorHAnsi" w:cs="Calibri"/>
          <w:szCs w:val="22"/>
        </w:rPr>
        <w:t>. ____________</w:t>
      </w:r>
      <w:r w:rsidR="00576CF3" w:rsidRPr="00660227">
        <w:rPr>
          <w:rFonts w:asciiTheme="minorHAnsi" w:hAnsiTheme="minorHAnsi" w:cs="Calibri"/>
          <w:szCs w:val="22"/>
        </w:rPr>
        <w:t xml:space="preserve">/7-5-2019 </w:t>
      </w:r>
      <w:r w:rsidRPr="00660227">
        <w:rPr>
          <w:rFonts w:asciiTheme="minorHAnsi" w:hAnsiTheme="minorHAnsi" w:cs="Calibri"/>
          <w:szCs w:val="22"/>
        </w:rPr>
        <w:t xml:space="preserve">απόφαση ένταξης </w:t>
      </w:r>
      <w:r w:rsidR="00E2652E" w:rsidRPr="00660227">
        <w:rPr>
          <w:rFonts w:asciiTheme="minorHAnsi" w:hAnsiTheme="minorHAnsi" w:cs="Calibri"/>
          <w:szCs w:val="22"/>
        </w:rPr>
        <w:t xml:space="preserve">του έργου της </w:t>
      </w:r>
      <w:r w:rsidRPr="00660227">
        <w:rPr>
          <w:rFonts w:asciiTheme="minorHAnsi" w:hAnsiTheme="minorHAnsi" w:cs="Calibri"/>
          <w:szCs w:val="22"/>
        </w:rPr>
        <w:t>Ειδικής Υπηρεσίας Διαχείρισης (ΕΥΔ) του Επιχειρησιακού Προγράμματος (ΕΠ) της Περιφέρειας</w:t>
      </w:r>
      <w:r w:rsidR="00576CF3" w:rsidRPr="00660227">
        <w:rPr>
          <w:rFonts w:asciiTheme="minorHAnsi" w:hAnsiTheme="minorHAnsi" w:cs="Calibri"/>
          <w:szCs w:val="22"/>
        </w:rPr>
        <w:t xml:space="preserve"> Κρήτης.</w:t>
      </w:r>
    </w:p>
    <w:p w14:paraId="0CE50BC7" w14:textId="77777777" w:rsidR="00EA31A7" w:rsidRPr="00660227" w:rsidRDefault="00843117" w:rsidP="00B2123E">
      <w:pPr>
        <w:pStyle w:val="a3"/>
        <w:numPr>
          <w:ilvl w:val="0"/>
          <w:numId w:val="9"/>
        </w:numPr>
        <w:tabs>
          <w:tab w:val="clear" w:pos="786"/>
          <w:tab w:val="left" w:pos="426"/>
        </w:tabs>
        <w:ind w:left="426" w:hanging="502"/>
        <w:rPr>
          <w:rFonts w:asciiTheme="minorHAnsi" w:hAnsiTheme="minorHAnsi" w:cs="Calibri"/>
          <w:szCs w:val="22"/>
        </w:rPr>
      </w:pPr>
      <w:r w:rsidRPr="00660227">
        <w:rPr>
          <w:rFonts w:asciiTheme="minorHAnsi" w:hAnsiTheme="minorHAnsi" w:cs="Calibri"/>
          <w:szCs w:val="22"/>
        </w:rPr>
        <w:t>Τα έγγραφα που περιλαμβάνο</w:t>
      </w:r>
      <w:r w:rsidR="00EA31A7" w:rsidRPr="00660227">
        <w:rPr>
          <w:rFonts w:asciiTheme="minorHAnsi" w:hAnsiTheme="minorHAnsi" w:cs="Calibri"/>
          <w:szCs w:val="22"/>
        </w:rPr>
        <w:t>νται στο</w:t>
      </w:r>
      <w:r w:rsidR="00FD7ECB" w:rsidRPr="00660227">
        <w:rPr>
          <w:rFonts w:asciiTheme="minorHAnsi" w:hAnsiTheme="minorHAnsi" w:cs="Calibri"/>
          <w:szCs w:val="22"/>
        </w:rPr>
        <w:t xml:space="preserve"> Παράρτημα </w:t>
      </w:r>
      <w:r w:rsidR="00EA31A7" w:rsidRPr="00660227">
        <w:rPr>
          <w:rFonts w:asciiTheme="minorHAnsi" w:hAnsiTheme="minorHAnsi" w:cs="Calibri"/>
          <w:szCs w:val="22"/>
        </w:rPr>
        <w:t xml:space="preserve">Ι και </w:t>
      </w:r>
    </w:p>
    <w:p w14:paraId="43E47467" w14:textId="71EEB0A8" w:rsidR="00843117" w:rsidRPr="00660227" w:rsidRDefault="00EA31A7" w:rsidP="00B2123E">
      <w:pPr>
        <w:pStyle w:val="a3"/>
        <w:numPr>
          <w:ilvl w:val="0"/>
          <w:numId w:val="9"/>
        </w:numPr>
        <w:tabs>
          <w:tab w:val="clear" w:pos="786"/>
          <w:tab w:val="left" w:pos="426"/>
        </w:tabs>
        <w:ind w:left="426" w:hanging="502"/>
        <w:rPr>
          <w:rFonts w:asciiTheme="minorHAnsi" w:hAnsiTheme="minorHAnsi" w:cs="Calibri"/>
          <w:szCs w:val="22"/>
        </w:rPr>
      </w:pPr>
      <w:r w:rsidRPr="00660227">
        <w:rPr>
          <w:rFonts w:asciiTheme="minorHAnsi" w:hAnsiTheme="minorHAnsi" w:cs="Calibri"/>
          <w:szCs w:val="22"/>
        </w:rPr>
        <w:t xml:space="preserve">Τον προϋπολογισμό και το χρονοδιάγραμμα της </w:t>
      </w:r>
      <w:r w:rsidR="00EA3230" w:rsidRPr="00660227">
        <w:rPr>
          <w:rFonts w:asciiTheme="minorHAnsi" w:hAnsiTheme="minorHAnsi" w:cs="Calibri"/>
          <w:szCs w:val="22"/>
        </w:rPr>
        <w:t>πράξης / έργου</w:t>
      </w:r>
      <w:r w:rsidRPr="00660227">
        <w:rPr>
          <w:rFonts w:asciiTheme="minorHAnsi" w:hAnsiTheme="minorHAnsi" w:cs="Calibri"/>
          <w:szCs w:val="22"/>
        </w:rPr>
        <w:t xml:space="preserve"> που περιλαμβάνονται στο Παράρτημα ΙΙ </w:t>
      </w:r>
      <w:r w:rsidR="00FD7ECB" w:rsidRPr="00660227">
        <w:rPr>
          <w:rFonts w:asciiTheme="minorHAnsi" w:hAnsiTheme="minorHAnsi" w:cs="Calibri"/>
          <w:szCs w:val="22"/>
        </w:rPr>
        <w:t>της παρούσας,</w:t>
      </w:r>
    </w:p>
    <w:p w14:paraId="2CCCED95" w14:textId="79F6B03B" w:rsidR="00E2652E" w:rsidRPr="00660227" w:rsidRDefault="00843117" w:rsidP="00E2652E">
      <w:pPr>
        <w:pStyle w:val="a3"/>
        <w:jc w:val="center"/>
        <w:rPr>
          <w:rFonts w:asciiTheme="minorHAnsi" w:hAnsiTheme="minorHAnsi"/>
          <w:b/>
          <w:szCs w:val="22"/>
        </w:rPr>
      </w:pPr>
      <w:r w:rsidRPr="00660227">
        <w:rPr>
          <w:rFonts w:asciiTheme="minorHAnsi" w:hAnsiTheme="minorHAnsi"/>
          <w:b/>
          <w:szCs w:val="22"/>
        </w:rPr>
        <w:t>συμφωνούν, συνομολογούν και αποδέχονται αμοιβαία</w:t>
      </w:r>
    </w:p>
    <w:p w14:paraId="2FE2DD9F" w14:textId="757747C5" w:rsidR="00843117" w:rsidRPr="00660227" w:rsidRDefault="00843117" w:rsidP="0037414B">
      <w:pPr>
        <w:pStyle w:val="a3"/>
        <w:rPr>
          <w:rFonts w:asciiTheme="minorHAnsi" w:hAnsiTheme="minorHAnsi"/>
          <w:szCs w:val="22"/>
        </w:rPr>
      </w:pPr>
      <w:r w:rsidRPr="00660227">
        <w:rPr>
          <w:rFonts w:asciiTheme="minorHAnsi" w:hAnsiTheme="minorHAnsi"/>
          <w:szCs w:val="22"/>
        </w:rPr>
        <w:t>τα ακόλουθα</w:t>
      </w:r>
      <w:r w:rsidR="00E2652E" w:rsidRPr="00660227">
        <w:rPr>
          <w:rFonts w:asciiTheme="minorHAnsi" w:hAnsiTheme="minorHAnsi"/>
          <w:szCs w:val="22"/>
        </w:rPr>
        <w:t>,</w:t>
      </w:r>
      <w:r w:rsidRPr="00660227">
        <w:rPr>
          <w:rFonts w:asciiTheme="minorHAnsi" w:hAnsiTheme="minorHAnsi"/>
          <w:szCs w:val="22"/>
        </w:rPr>
        <w:t xml:space="preserve"> </w:t>
      </w:r>
      <w:r w:rsidR="00383638">
        <w:rPr>
          <w:rFonts w:asciiTheme="minorHAnsi" w:hAnsiTheme="minorHAnsi"/>
          <w:szCs w:val="22"/>
        </w:rPr>
        <w:t>που περιλαμβάνονται σε δέκα οκτώ (18</w:t>
      </w:r>
      <w:r w:rsidRPr="00660227">
        <w:rPr>
          <w:rFonts w:asciiTheme="minorHAnsi" w:hAnsiTheme="minorHAnsi"/>
          <w:szCs w:val="22"/>
        </w:rPr>
        <w:t>) άρθρα ως εξής:</w:t>
      </w:r>
    </w:p>
    <w:p w14:paraId="2D5CFBB3" w14:textId="77777777" w:rsidR="00843117" w:rsidRPr="00660227" w:rsidRDefault="00843117" w:rsidP="005D7331">
      <w:pPr>
        <w:pStyle w:val="a3"/>
        <w:rPr>
          <w:rFonts w:asciiTheme="minorHAnsi" w:hAnsiTheme="minorHAnsi"/>
          <w:szCs w:val="22"/>
        </w:rPr>
      </w:pPr>
      <w:r w:rsidRPr="00660227">
        <w:rPr>
          <w:rFonts w:asciiTheme="minorHAnsi" w:hAnsiTheme="minorHAnsi"/>
          <w:szCs w:val="22"/>
        </w:rPr>
        <w:t>1. Αντικείμενο και διάρκεια της σύμβασης</w:t>
      </w:r>
    </w:p>
    <w:p w14:paraId="6330BAD2" w14:textId="271C3ECE" w:rsidR="00843117" w:rsidRPr="00660227" w:rsidRDefault="00843117" w:rsidP="005D7331">
      <w:pPr>
        <w:pStyle w:val="a3"/>
        <w:rPr>
          <w:rFonts w:asciiTheme="minorHAnsi" w:hAnsiTheme="minorHAnsi"/>
          <w:szCs w:val="22"/>
        </w:rPr>
      </w:pPr>
      <w:r w:rsidRPr="00660227">
        <w:rPr>
          <w:rFonts w:asciiTheme="minorHAnsi" w:hAnsiTheme="minorHAnsi"/>
          <w:szCs w:val="22"/>
        </w:rPr>
        <w:t xml:space="preserve">2. </w:t>
      </w:r>
      <w:r w:rsidR="008B52EE" w:rsidRPr="00660227">
        <w:rPr>
          <w:rFonts w:asciiTheme="minorHAnsi" w:hAnsiTheme="minorHAnsi"/>
          <w:szCs w:val="22"/>
        </w:rPr>
        <w:t xml:space="preserve">Προϋπολογισμός - </w:t>
      </w:r>
      <w:r w:rsidRPr="00660227">
        <w:rPr>
          <w:rFonts w:asciiTheme="minorHAnsi" w:hAnsiTheme="minorHAnsi"/>
          <w:szCs w:val="22"/>
        </w:rPr>
        <w:t xml:space="preserve">Χρηματοδοτικά στοιχεία </w:t>
      </w:r>
      <w:r w:rsidR="008B52EE" w:rsidRPr="00660227">
        <w:rPr>
          <w:rFonts w:asciiTheme="minorHAnsi" w:hAnsiTheme="minorHAnsi"/>
          <w:szCs w:val="22"/>
        </w:rPr>
        <w:t>πράξης / έργου</w:t>
      </w:r>
      <w:r w:rsidRPr="00660227">
        <w:rPr>
          <w:rFonts w:asciiTheme="minorHAnsi" w:hAnsiTheme="minorHAnsi"/>
          <w:szCs w:val="22"/>
        </w:rPr>
        <w:t xml:space="preserve">        </w:t>
      </w:r>
    </w:p>
    <w:p w14:paraId="5F7BFE5A" w14:textId="696D7487" w:rsidR="00843117" w:rsidRPr="00660227" w:rsidRDefault="00843117" w:rsidP="005D7331">
      <w:pPr>
        <w:spacing w:line="360" w:lineRule="auto"/>
        <w:jc w:val="both"/>
        <w:rPr>
          <w:rFonts w:asciiTheme="minorHAnsi" w:hAnsiTheme="minorHAnsi" w:cs="Calibri"/>
          <w:sz w:val="22"/>
          <w:szCs w:val="22"/>
        </w:rPr>
      </w:pPr>
      <w:r w:rsidRPr="00660227">
        <w:rPr>
          <w:rFonts w:asciiTheme="minorHAnsi" w:hAnsiTheme="minorHAnsi"/>
          <w:sz w:val="22"/>
          <w:szCs w:val="22"/>
        </w:rPr>
        <w:t xml:space="preserve">3.  </w:t>
      </w:r>
      <w:r w:rsidRPr="00660227">
        <w:rPr>
          <w:rFonts w:asciiTheme="minorHAnsi" w:hAnsiTheme="minorHAnsi" w:cs="Calibri"/>
          <w:sz w:val="22"/>
          <w:szCs w:val="22"/>
        </w:rPr>
        <w:t xml:space="preserve">Χρονοδιάγραμμα υλοποίησης </w:t>
      </w:r>
      <w:r w:rsidR="008B52EE" w:rsidRPr="00660227">
        <w:rPr>
          <w:rFonts w:asciiTheme="minorHAnsi" w:hAnsiTheme="minorHAnsi" w:cs="Calibri"/>
          <w:sz w:val="22"/>
          <w:szCs w:val="22"/>
        </w:rPr>
        <w:t>πράξης / έργου</w:t>
      </w:r>
    </w:p>
    <w:p w14:paraId="32D9AA66" w14:textId="77777777" w:rsidR="00843117" w:rsidRPr="00660227" w:rsidRDefault="00843117" w:rsidP="005D7331">
      <w:pPr>
        <w:spacing w:line="360" w:lineRule="auto"/>
        <w:jc w:val="both"/>
        <w:rPr>
          <w:rFonts w:asciiTheme="minorHAnsi" w:hAnsiTheme="minorHAnsi" w:cs="Calibri"/>
          <w:sz w:val="22"/>
          <w:szCs w:val="22"/>
        </w:rPr>
      </w:pPr>
      <w:r w:rsidRPr="00660227">
        <w:rPr>
          <w:rFonts w:asciiTheme="minorHAnsi" w:hAnsiTheme="minorHAnsi" w:cs="Calibri"/>
          <w:sz w:val="22"/>
          <w:szCs w:val="22"/>
        </w:rPr>
        <w:t>4. Προκαταβολή /αίτηση προκαταβολής του Δικαιούχου</w:t>
      </w:r>
    </w:p>
    <w:p w14:paraId="636ACD84" w14:textId="77777777" w:rsidR="00843117" w:rsidRPr="00660227" w:rsidRDefault="00843117" w:rsidP="005D7331">
      <w:pPr>
        <w:pStyle w:val="a3"/>
        <w:rPr>
          <w:rFonts w:asciiTheme="minorHAnsi" w:hAnsiTheme="minorHAnsi"/>
          <w:szCs w:val="22"/>
        </w:rPr>
      </w:pPr>
      <w:r w:rsidRPr="00660227">
        <w:rPr>
          <w:rFonts w:asciiTheme="minorHAnsi" w:hAnsiTheme="minorHAnsi"/>
          <w:szCs w:val="22"/>
        </w:rPr>
        <w:t xml:space="preserve">5. Αίτημα πληρωμής του δικαιούχου και καταβολή ενίσχυσης </w:t>
      </w:r>
    </w:p>
    <w:p w14:paraId="135B1F37" w14:textId="7D4336FB" w:rsidR="00843117" w:rsidRPr="00660227" w:rsidRDefault="00843117" w:rsidP="005D7331">
      <w:pPr>
        <w:spacing w:line="360" w:lineRule="auto"/>
        <w:jc w:val="both"/>
        <w:rPr>
          <w:rFonts w:asciiTheme="minorHAnsi" w:hAnsiTheme="minorHAnsi" w:cs="Calibri"/>
          <w:sz w:val="22"/>
          <w:szCs w:val="22"/>
        </w:rPr>
      </w:pPr>
      <w:r w:rsidRPr="00660227">
        <w:rPr>
          <w:rFonts w:asciiTheme="minorHAnsi" w:hAnsiTheme="minorHAnsi" w:cs="Calibri"/>
          <w:sz w:val="22"/>
          <w:szCs w:val="22"/>
        </w:rPr>
        <w:t>6. Ανάκληση αιτήματος - Διόρθω</w:t>
      </w:r>
      <w:r w:rsidR="006A5AB5" w:rsidRPr="00660227">
        <w:rPr>
          <w:rFonts w:asciiTheme="minorHAnsi" w:hAnsiTheme="minorHAnsi" w:cs="Calibri"/>
          <w:sz w:val="22"/>
          <w:szCs w:val="22"/>
        </w:rPr>
        <w:t xml:space="preserve">ση προφανών σφαλμάτων αιτήματος </w:t>
      </w:r>
      <w:r w:rsidRPr="00660227">
        <w:rPr>
          <w:rFonts w:asciiTheme="minorHAnsi" w:hAnsiTheme="minorHAnsi" w:cs="Calibri"/>
          <w:sz w:val="22"/>
          <w:szCs w:val="22"/>
        </w:rPr>
        <w:t>πληρωμής</w:t>
      </w:r>
      <w:r w:rsidR="006A5AB5" w:rsidRPr="00660227">
        <w:rPr>
          <w:rFonts w:asciiTheme="minorHAnsi" w:hAnsiTheme="minorHAnsi" w:cs="Calibri"/>
          <w:sz w:val="22"/>
          <w:szCs w:val="22"/>
        </w:rPr>
        <w:t xml:space="preserve"> </w:t>
      </w:r>
      <w:r w:rsidRPr="00660227">
        <w:rPr>
          <w:rFonts w:asciiTheme="minorHAnsi" w:hAnsiTheme="minorHAnsi" w:cs="Calibri"/>
          <w:sz w:val="22"/>
          <w:szCs w:val="22"/>
        </w:rPr>
        <w:t>/</w:t>
      </w:r>
      <w:r w:rsidR="006A5AB5" w:rsidRPr="00660227">
        <w:rPr>
          <w:rFonts w:asciiTheme="minorHAnsi" w:hAnsiTheme="minorHAnsi" w:cs="Calibri"/>
          <w:sz w:val="22"/>
          <w:szCs w:val="22"/>
        </w:rPr>
        <w:t xml:space="preserve"> </w:t>
      </w:r>
      <w:r w:rsidRPr="00660227">
        <w:rPr>
          <w:rFonts w:asciiTheme="minorHAnsi" w:hAnsiTheme="minorHAnsi" w:cs="Calibri"/>
          <w:sz w:val="22"/>
          <w:szCs w:val="22"/>
        </w:rPr>
        <w:t>προκαταβολής</w:t>
      </w:r>
    </w:p>
    <w:p w14:paraId="29C947CA" w14:textId="01A21D90" w:rsidR="00843117" w:rsidRPr="00660227" w:rsidRDefault="00843117" w:rsidP="005D7331">
      <w:pPr>
        <w:pStyle w:val="a3"/>
        <w:rPr>
          <w:rFonts w:asciiTheme="minorHAnsi" w:hAnsiTheme="minorHAnsi"/>
          <w:szCs w:val="22"/>
        </w:rPr>
      </w:pPr>
      <w:r w:rsidRPr="00660227">
        <w:rPr>
          <w:rFonts w:asciiTheme="minorHAnsi" w:hAnsiTheme="minorHAnsi" w:cs="Times New Roman"/>
          <w:szCs w:val="22"/>
        </w:rPr>
        <w:t xml:space="preserve">7. </w:t>
      </w:r>
      <w:r w:rsidRPr="00660227">
        <w:rPr>
          <w:rFonts w:asciiTheme="minorHAnsi" w:hAnsiTheme="minorHAnsi"/>
          <w:szCs w:val="22"/>
        </w:rPr>
        <w:t xml:space="preserve">Εκτέλεση του </w:t>
      </w:r>
      <w:r w:rsidR="008B52EE" w:rsidRPr="00660227">
        <w:rPr>
          <w:rFonts w:asciiTheme="minorHAnsi" w:hAnsiTheme="minorHAnsi"/>
          <w:szCs w:val="22"/>
        </w:rPr>
        <w:t>πράξης / έργου</w:t>
      </w:r>
      <w:r w:rsidRPr="00660227">
        <w:rPr>
          <w:rFonts w:asciiTheme="minorHAnsi" w:hAnsiTheme="minorHAnsi"/>
          <w:szCs w:val="22"/>
        </w:rPr>
        <w:t xml:space="preserve"> από το δικαιούχο</w:t>
      </w:r>
    </w:p>
    <w:p w14:paraId="29D3DCD0" w14:textId="4354BDAF" w:rsidR="00843117" w:rsidRPr="00660227" w:rsidRDefault="00843117" w:rsidP="005D7331">
      <w:pPr>
        <w:pStyle w:val="a3"/>
        <w:rPr>
          <w:rFonts w:asciiTheme="minorHAnsi" w:hAnsiTheme="minorHAnsi"/>
          <w:szCs w:val="22"/>
        </w:rPr>
      </w:pPr>
      <w:r w:rsidRPr="00660227">
        <w:rPr>
          <w:rFonts w:asciiTheme="minorHAnsi" w:hAnsiTheme="minorHAnsi" w:cs="Calibri"/>
          <w:szCs w:val="22"/>
        </w:rPr>
        <w:t xml:space="preserve">8. Ολοκλήρωση </w:t>
      </w:r>
      <w:r w:rsidR="008B52EE" w:rsidRPr="00660227">
        <w:rPr>
          <w:rFonts w:asciiTheme="minorHAnsi" w:hAnsiTheme="minorHAnsi" w:cs="Calibri"/>
          <w:szCs w:val="22"/>
        </w:rPr>
        <w:t>πράξης / έργου</w:t>
      </w:r>
    </w:p>
    <w:p w14:paraId="3FCAD587" w14:textId="433F0D66" w:rsidR="00843117" w:rsidRPr="00660227" w:rsidRDefault="00843117" w:rsidP="005D7331">
      <w:pPr>
        <w:spacing w:line="360" w:lineRule="auto"/>
        <w:jc w:val="both"/>
        <w:rPr>
          <w:rFonts w:asciiTheme="minorHAnsi" w:hAnsiTheme="minorHAnsi" w:cs="Calibri"/>
          <w:sz w:val="22"/>
          <w:szCs w:val="22"/>
        </w:rPr>
      </w:pPr>
      <w:r w:rsidRPr="00660227">
        <w:rPr>
          <w:rFonts w:asciiTheme="minorHAnsi" w:hAnsiTheme="minorHAnsi" w:cs="Calibri"/>
          <w:sz w:val="22"/>
          <w:szCs w:val="22"/>
        </w:rPr>
        <w:t>9. Υποχρεώσεις δικαιούχου κατά την υλοποίηση</w:t>
      </w:r>
    </w:p>
    <w:p w14:paraId="636E7E32" w14:textId="77777777" w:rsidR="00843117" w:rsidRPr="00660227" w:rsidRDefault="00843117" w:rsidP="005D7331">
      <w:pPr>
        <w:pStyle w:val="a3"/>
        <w:rPr>
          <w:rFonts w:asciiTheme="minorHAnsi" w:hAnsiTheme="minorHAnsi"/>
          <w:szCs w:val="22"/>
        </w:rPr>
      </w:pPr>
      <w:r w:rsidRPr="00660227">
        <w:rPr>
          <w:rFonts w:asciiTheme="minorHAnsi" w:hAnsiTheme="minorHAnsi" w:cs="Times New Roman"/>
          <w:szCs w:val="22"/>
        </w:rPr>
        <w:t xml:space="preserve">10. </w:t>
      </w:r>
      <w:r w:rsidRPr="00660227">
        <w:rPr>
          <w:rFonts w:asciiTheme="minorHAnsi" w:hAnsiTheme="minorHAnsi"/>
          <w:szCs w:val="22"/>
        </w:rPr>
        <w:t>Μακροχρόνιες υποχρεώσεις</w:t>
      </w:r>
    </w:p>
    <w:p w14:paraId="20EC426C" w14:textId="77777777" w:rsidR="00843117" w:rsidRPr="00660227" w:rsidRDefault="00843117" w:rsidP="005D7331">
      <w:pPr>
        <w:pStyle w:val="a3"/>
        <w:rPr>
          <w:rFonts w:asciiTheme="minorHAnsi" w:hAnsiTheme="minorHAnsi"/>
          <w:szCs w:val="22"/>
        </w:rPr>
      </w:pPr>
      <w:r w:rsidRPr="00660227">
        <w:rPr>
          <w:rFonts w:asciiTheme="minorHAnsi" w:hAnsiTheme="minorHAnsi"/>
          <w:szCs w:val="22"/>
        </w:rPr>
        <w:lastRenderedPageBreak/>
        <w:t>11. Κυρώσεις</w:t>
      </w:r>
    </w:p>
    <w:p w14:paraId="22BCDF2F" w14:textId="21A1A9F4" w:rsidR="00843117" w:rsidRPr="00660227" w:rsidRDefault="00843117" w:rsidP="00665B9B">
      <w:pPr>
        <w:pStyle w:val="a3"/>
        <w:ind w:left="284" w:hanging="284"/>
        <w:rPr>
          <w:rFonts w:asciiTheme="minorHAnsi" w:hAnsiTheme="minorHAnsi"/>
          <w:bCs/>
          <w:szCs w:val="22"/>
        </w:rPr>
      </w:pPr>
      <w:r w:rsidRPr="00660227">
        <w:rPr>
          <w:rFonts w:asciiTheme="minorHAnsi" w:hAnsiTheme="minorHAnsi" w:cs="Times New Roman"/>
          <w:szCs w:val="22"/>
        </w:rPr>
        <w:t xml:space="preserve">12. </w:t>
      </w:r>
      <w:r w:rsidR="00D97AE5" w:rsidRPr="00660227">
        <w:rPr>
          <w:rFonts w:asciiTheme="minorHAnsi" w:hAnsiTheme="minorHAnsi"/>
          <w:bCs/>
          <w:szCs w:val="22"/>
        </w:rPr>
        <w:t>Ανάκληση απόφασης ένταξης της</w:t>
      </w:r>
      <w:r w:rsidR="008B52EE" w:rsidRPr="00660227">
        <w:rPr>
          <w:rFonts w:asciiTheme="minorHAnsi" w:hAnsiTheme="minorHAnsi"/>
          <w:bCs/>
          <w:szCs w:val="22"/>
        </w:rPr>
        <w:t xml:space="preserve"> πράξης / έργου</w:t>
      </w:r>
      <w:r w:rsidRPr="00660227">
        <w:rPr>
          <w:rFonts w:asciiTheme="minorHAnsi" w:hAnsiTheme="minorHAnsi"/>
          <w:bCs/>
          <w:szCs w:val="22"/>
        </w:rPr>
        <w:t xml:space="preserve"> – Τροποποίηση απόφασης ένταξης τ</w:t>
      </w:r>
      <w:r w:rsidR="00D97AE5" w:rsidRPr="00660227">
        <w:rPr>
          <w:rFonts w:asciiTheme="minorHAnsi" w:hAnsiTheme="minorHAnsi"/>
          <w:bCs/>
          <w:szCs w:val="22"/>
        </w:rPr>
        <w:t>ης</w:t>
      </w:r>
      <w:r w:rsidRPr="00660227">
        <w:rPr>
          <w:rFonts w:asciiTheme="minorHAnsi" w:hAnsiTheme="minorHAnsi"/>
          <w:bCs/>
          <w:szCs w:val="22"/>
        </w:rPr>
        <w:t xml:space="preserve"> </w:t>
      </w:r>
      <w:r w:rsidR="008B52EE" w:rsidRPr="00660227">
        <w:rPr>
          <w:rFonts w:asciiTheme="minorHAnsi" w:hAnsiTheme="minorHAnsi"/>
          <w:bCs/>
          <w:szCs w:val="22"/>
        </w:rPr>
        <w:t>πράξης / έργου</w:t>
      </w:r>
      <w:r w:rsidRPr="00660227">
        <w:rPr>
          <w:rFonts w:asciiTheme="minorHAnsi" w:hAnsiTheme="minorHAnsi"/>
          <w:bCs/>
          <w:szCs w:val="22"/>
        </w:rPr>
        <w:t xml:space="preserve"> – Καταγγελία</w:t>
      </w:r>
    </w:p>
    <w:p w14:paraId="42CADF85" w14:textId="77777777" w:rsidR="00843117" w:rsidRPr="00660227" w:rsidRDefault="00843117" w:rsidP="00665B9B">
      <w:pPr>
        <w:pStyle w:val="a3"/>
        <w:rPr>
          <w:rFonts w:asciiTheme="minorHAnsi" w:hAnsiTheme="minorHAnsi"/>
          <w:szCs w:val="22"/>
          <w:lang w:eastAsia="el-GR"/>
        </w:rPr>
      </w:pPr>
      <w:r w:rsidRPr="00660227">
        <w:rPr>
          <w:rFonts w:asciiTheme="minorHAnsi" w:hAnsiTheme="minorHAnsi"/>
          <w:szCs w:val="22"/>
          <w:lang w:eastAsia="el-GR"/>
        </w:rPr>
        <w:t>13. Δημοσιοποίηση δεδομένων δικαιούχου</w:t>
      </w:r>
    </w:p>
    <w:p w14:paraId="7BEDDC29" w14:textId="76E5A7D5" w:rsidR="00843117" w:rsidRPr="00660227" w:rsidRDefault="00843117" w:rsidP="00665B9B">
      <w:pPr>
        <w:pStyle w:val="a3"/>
        <w:rPr>
          <w:rFonts w:asciiTheme="minorHAnsi" w:hAnsiTheme="minorHAnsi"/>
          <w:bCs/>
          <w:szCs w:val="22"/>
          <w:lang w:eastAsia="el-GR"/>
        </w:rPr>
      </w:pPr>
      <w:r w:rsidRPr="00660227">
        <w:rPr>
          <w:rFonts w:asciiTheme="minorHAnsi" w:hAnsiTheme="minorHAnsi"/>
          <w:bCs/>
          <w:szCs w:val="22"/>
          <w:lang w:eastAsia="el-GR"/>
        </w:rPr>
        <w:t xml:space="preserve">14. Τήρηση πλήρους φακέλου </w:t>
      </w:r>
      <w:r w:rsidR="008B52EE" w:rsidRPr="00660227">
        <w:rPr>
          <w:rFonts w:asciiTheme="minorHAnsi" w:hAnsiTheme="minorHAnsi"/>
          <w:bCs/>
          <w:szCs w:val="22"/>
          <w:lang w:eastAsia="el-GR"/>
        </w:rPr>
        <w:t>πράξης / έργου</w:t>
      </w:r>
      <w:r w:rsidRPr="00660227">
        <w:rPr>
          <w:rFonts w:asciiTheme="minorHAnsi" w:hAnsiTheme="minorHAnsi"/>
          <w:bCs/>
          <w:szCs w:val="22"/>
          <w:lang w:eastAsia="el-GR"/>
        </w:rPr>
        <w:t xml:space="preserve"> – Λογιστική καταχώρηση</w:t>
      </w:r>
    </w:p>
    <w:p w14:paraId="6F2411D8" w14:textId="77777777" w:rsidR="00843117" w:rsidRPr="00660227" w:rsidRDefault="00843117" w:rsidP="00665B9B">
      <w:pPr>
        <w:spacing w:line="360" w:lineRule="auto"/>
        <w:jc w:val="both"/>
        <w:rPr>
          <w:rFonts w:asciiTheme="minorHAnsi" w:hAnsiTheme="minorHAnsi" w:cs="Arial"/>
          <w:sz w:val="22"/>
          <w:szCs w:val="22"/>
        </w:rPr>
      </w:pPr>
      <w:r w:rsidRPr="00660227">
        <w:rPr>
          <w:rFonts w:asciiTheme="minorHAnsi" w:hAnsiTheme="minorHAnsi" w:cs="Arial"/>
          <w:sz w:val="22"/>
          <w:szCs w:val="22"/>
          <w:lang w:eastAsia="el-GR"/>
        </w:rPr>
        <w:t>15.</w:t>
      </w:r>
      <w:r w:rsidRPr="00660227">
        <w:rPr>
          <w:rFonts w:asciiTheme="minorHAnsi" w:hAnsiTheme="minorHAnsi"/>
          <w:sz w:val="22"/>
          <w:szCs w:val="22"/>
          <w:lang w:eastAsia="el-GR"/>
        </w:rPr>
        <w:t xml:space="preserve"> </w:t>
      </w:r>
      <w:r w:rsidRPr="00660227">
        <w:rPr>
          <w:rFonts w:asciiTheme="minorHAnsi" w:hAnsiTheme="minorHAnsi" w:cs="Arial"/>
          <w:sz w:val="22"/>
          <w:szCs w:val="22"/>
          <w:lang w:eastAsia="el-GR"/>
        </w:rPr>
        <w:t>Διεκπεραίωση καταγγελιών – αναφορών</w:t>
      </w:r>
    </w:p>
    <w:p w14:paraId="55CD7C89" w14:textId="77777777" w:rsidR="00843117" w:rsidRDefault="00843117" w:rsidP="00665B9B">
      <w:pPr>
        <w:spacing w:line="360" w:lineRule="auto"/>
        <w:jc w:val="both"/>
        <w:rPr>
          <w:rFonts w:asciiTheme="minorHAnsi" w:hAnsiTheme="minorHAnsi" w:cs="Calibri"/>
          <w:sz w:val="22"/>
          <w:szCs w:val="22"/>
        </w:rPr>
      </w:pPr>
      <w:r w:rsidRPr="00660227">
        <w:rPr>
          <w:rFonts w:asciiTheme="minorHAnsi" w:hAnsiTheme="minorHAnsi" w:cs="Calibri"/>
          <w:sz w:val="22"/>
          <w:szCs w:val="22"/>
        </w:rPr>
        <w:t>16. Υποχρεώσεις δικαιούχου για θέματα δημοσιότητας και ενημέρωση</w:t>
      </w:r>
    </w:p>
    <w:p w14:paraId="5D386A7D" w14:textId="1BCDF4EC" w:rsidR="00564972" w:rsidRPr="00660227" w:rsidRDefault="00564972" w:rsidP="00665B9B">
      <w:pPr>
        <w:spacing w:line="360" w:lineRule="auto"/>
        <w:jc w:val="both"/>
        <w:rPr>
          <w:rFonts w:asciiTheme="minorHAnsi" w:hAnsiTheme="minorHAnsi"/>
          <w:sz w:val="22"/>
          <w:szCs w:val="22"/>
        </w:rPr>
      </w:pPr>
      <w:r>
        <w:rPr>
          <w:rFonts w:asciiTheme="minorHAnsi" w:hAnsiTheme="minorHAnsi" w:cs="Calibri"/>
          <w:sz w:val="22"/>
          <w:szCs w:val="22"/>
        </w:rPr>
        <w:t>17. Κ</w:t>
      </w:r>
      <w:r w:rsidR="00EE0A20">
        <w:rPr>
          <w:rFonts w:asciiTheme="minorHAnsi" w:hAnsiTheme="minorHAnsi" w:cs="Calibri"/>
          <w:sz w:val="22"/>
          <w:szCs w:val="22"/>
        </w:rPr>
        <w:t>ανόνες</w:t>
      </w:r>
      <w:r>
        <w:rPr>
          <w:rFonts w:asciiTheme="minorHAnsi" w:hAnsiTheme="minorHAnsi" w:cs="Calibri"/>
          <w:sz w:val="22"/>
          <w:szCs w:val="22"/>
        </w:rPr>
        <w:t xml:space="preserve"> Δεοντολογίας</w:t>
      </w:r>
    </w:p>
    <w:p w14:paraId="472F715B" w14:textId="473D867D" w:rsidR="00843117" w:rsidRPr="00660227" w:rsidRDefault="00564972" w:rsidP="00665B9B">
      <w:pPr>
        <w:pStyle w:val="a3"/>
        <w:rPr>
          <w:rFonts w:asciiTheme="minorHAnsi" w:hAnsiTheme="minorHAnsi"/>
          <w:szCs w:val="22"/>
        </w:rPr>
      </w:pPr>
      <w:r>
        <w:rPr>
          <w:rFonts w:asciiTheme="minorHAnsi" w:hAnsiTheme="minorHAnsi"/>
          <w:szCs w:val="22"/>
        </w:rPr>
        <w:t>18</w:t>
      </w:r>
      <w:r w:rsidR="00843117" w:rsidRPr="00660227">
        <w:rPr>
          <w:rFonts w:asciiTheme="minorHAnsi" w:hAnsiTheme="minorHAnsi"/>
          <w:szCs w:val="22"/>
        </w:rPr>
        <w:t>. Τελικές Διατάξεις</w:t>
      </w:r>
    </w:p>
    <w:p w14:paraId="021C84E2" w14:textId="77777777" w:rsidR="00843117" w:rsidRPr="00660227" w:rsidRDefault="00843117" w:rsidP="0037414B">
      <w:pPr>
        <w:pStyle w:val="a3"/>
        <w:rPr>
          <w:rFonts w:asciiTheme="minorHAnsi" w:hAnsiTheme="minorHAnsi" w:cs="Calibri"/>
          <w:szCs w:val="22"/>
        </w:rPr>
      </w:pPr>
    </w:p>
    <w:p w14:paraId="1B2276E5" w14:textId="759D1C89" w:rsidR="00843117" w:rsidRPr="00660227" w:rsidRDefault="00843117" w:rsidP="0051639C">
      <w:pPr>
        <w:suppressAutoHyphens w:val="0"/>
        <w:spacing w:after="160"/>
        <w:jc w:val="center"/>
        <w:rPr>
          <w:rFonts w:asciiTheme="minorHAnsi" w:hAnsiTheme="minorHAnsi" w:cs="Calibri"/>
          <w:b/>
          <w:bCs/>
          <w:sz w:val="22"/>
          <w:szCs w:val="22"/>
        </w:rPr>
      </w:pPr>
      <w:r w:rsidRPr="00660227">
        <w:rPr>
          <w:rFonts w:asciiTheme="minorHAnsi" w:hAnsiTheme="minorHAnsi" w:cs="Calibri"/>
          <w:b/>
          <w:bCs/>
          <w:sz w:val="22"/>
          <w:szCs w:val="22"/>
        </w:rPr>
        <w:t>Άρθρο 1</w:t>
      </w:r>
    </w:p>
    <w:p w14:paraId="1437E9CA" w14:textId="77777777" w:rsidR="00843117" w:rsidRPr="00660227" w:rsidRDefault="00843117" w:rsidP="0051639C">
      <w:pPr>
        <w:pStyle w:val="a3"/>
        <w:spacing w:line="240" w:lineRule="auto"/>
        <w:jc w:val="center"/>
        <w:rPr>
          <w:rFonts w:asciiTheme="minorHAnsi" w:hAnsiTheme="minorHAnsi" w:cs="Calibri"/>
          <w:b/>
          <w:bCs/>
          <w:szCs w:val="22"/>
        </w:rPr>
      </w:pPr>
      <w:r w:rsidRPr="00660227">
        <w:rPr>
          <w:rFonts w:asciiTheme="minorHAnsi" w:hAnsiTheme="minorHAnsi" w:cs="Calibri"/>
          <w:b/>
          <w:bCs/>
          <w:szCs w:val="22"/>
        </w:rPr>
        <w:t>Αντικείμενο και διάρκεια της σύμβασης</w:t>
      </w:r>
    </w:p>
    <w:p w14:paraId="0E6F1D1D" w14:textId="77777777" w:rsidR="0051639C" w:rsidRPr="00660227" w:rsidRDefault="0051639C" w:rsidP="0051639C">
      <w:pPr>
        <w:pStyle w:val="a3"/>
        <w:spacing w:line="240" w:lineRule="auto"/>
        <w:jc w:val="center"/>
        <w:rPr>
          <w:rFonts w:asciiTheme="minorHAnsi" w:hAnsiTheme="minorHAnsi" w:cs="Calibri"/>
          <w:b/>
          <w:bCs/>
          <w:szCs w:val="22"/>
        </w:rPr>
      </w:pPr>
    </w:p>
    <w:p w14:paraId="2E733457" w14:textId="77777777" w:rsidR="00950160" w:rsidRPr="00660227" w:rsidRDefault="00843117" w:rsidP="00950160">
      <w:pPr>
        <w:pStyle w:val="a3"/>
        <w:spacing w:after="120"/>
        <w:rPr>
          <w:rFonts w:asciiTheme="minorHAnsi" w:hAnsiTheme="minorHAnsi" w:cs="Calibri"/>
          <w:szCs w:val="22"/>
        </w:rPr>
      </w:pPr>
      <w:r w:rsidRPr="00660227">
        <w:rPr>
          <w:rFonts w:asciiTheme="minorHAnsi" w:hAnsiTheme="minorHAnsi" w:cs="Calibri"/>
          <w:szCs w:val="22"/>
        </w:rPr>
        <w:t>Στ</w:t>
      </w:r>
      <w:r w:rsidR="00950160" w:rsidRPr="00660227">
        <w:rPr>
          <w:rFonts w:asciiTheme="minorHAnsi" w:hAnsiTheme="minorHAnsi" w:cs="Calibri"/>
          <w:szCs w:val="22"/>
        </w:rPr>
        <w:t>ο πλαίσιο</w:t>
      </w:r>
      <w:r w:rsidRPr="00660227">
        <w:rPr>
          <w:rFonts w:asciiTheme="minorHAnsi" w:hAnsiTheme="minorHAnsi" w:cs="Calibri"/>
          <w:szCs w:val="22"/>
        </w:rPr>
        <w:t xml:space="preserve"> του τοπικού προγράμματος </w:t>
      </w:r>
      <w:r w:rsidRPr="00660227">
        <w:rPr>
          <w:rFonts w:asciiTheme="minorHAnsi" w:hAnsiTheme="minorHAnsi" w:cs="Calibri"/>
          <w:szCs w:val="22"/>
          <w:lang w:val="en-US"/>
        </w:rPr>
        <w:t>CLLD</w:t>
      </w:r>
      <w:r w:rsidRPr="00660227">
        <w:rPr>
          <w:rFonts w:asciiTheme="minorHAnsi" w:hAnsiTheme="minorHAnsi" w:cs="Calibri"/>
          <w:szCs w:val="22"/>
        </w:rPr>
        <w:t>/</w:t>
      </w:r>
      <w:r w:rsidRPr="00660227">
        <w:rPr>
          <w:rFonts w:asciiTheme="minorHAnsi" w:hAnsiTheme="minorHAnsi" w:cs="Calibri"/>
          <w:szCs w:val="22"/>
          <w:lang w:val="en-US"/>
        </w:rPr>
        <w:t>LEADER</w:t>
      </w:r>
      <w:r w:rsidRPr="00660227">
        <w:rPr>
          <w:rFonts w:asciiTheme="minorHAnsi" w:hAnsiTheme="minorHAnsi" w:cs="Calibri"/>
          <w:szCs w:val="22"/>
        </w:rPr>
        <w:t xml:space="preserve"> </w:t>
      </w:r>
      <w:r w:rsidR="00950160" w:rsidRPr="00660227">
        <w:rPr>
          <w:rFonts w:asciiTheme="minorHAnsi" w:hAnsiTheme="minorHAnsi" w:cs="Calibri"/>
          <w:szCs w:val="22"/>
        </w:rPr>
        <w:t>Ν. Ηρακλείου:</w:t>
      </w:r>
    </w:p>
    <w:p w14:paraId="36EB5B7A" w14:textId="4976B220" w:rsidR="00950160" w:rsidRPr="00660227" w:rsidRDefault="00950160" w:rsidP="008B52EE">
      <w:pPr>
        <w:pStyle w:val="a3"/>
        <w:numPr>
          <w:ilvl w:val="0"/>
          <w:numId w:val="19"/>
        </w:numPr>
        <w:spacing w:after="120"/>
        <w:ind w:left="426"/>
        <w:rPr>
          <w:rFonts w:asciiTheme="minorHAnsi" w:hAnsiTheme="minorHAnsi" w:cs="Calibri"/>
          <w:szCs w:val="22"/>
        </w:rPr>
      </w:pPr>
      <w:r w:rsidRPr="00660227">
        <w:rPr>
          <w:rFonts w:asciiTheme="minorHAnsi" w:hAnsiTheme="minorHAnsi" w:cs="Calibri"/>
          <w:szCs w:val="22"/>
        </w:rPr>
        <w:t>Ο</w:t>
      </w:r>
      <w:r w:rsidR="00843117" w:rsidRPr="00660227">
        <w:rPr>
          <w:rFonts w:asciiTheme="minorHAnsi" w:hAnsiTheme="minorHAnsi" w:cs="Calibri"/>
          <w:szCs w:val="22"/>
        </w:rPr>
        <w:t xml:space="preserve"> </w:t>
      </w:r>
      <w:r w:rsidRPr="00660227">
        <w:rPr>
          <w:rFonts w:asciiTheme="minorHAnsi" w:hAnsiTheme="minorHAnsi" w:cs="Calibri"/>
          <w:szCs w:val="22"/>
        </w:rPr>
        <w:t>«</w:t>
      </w:r>
      <w:r w:rsidR="00843117" w:rsidRPr="00660227">
        <w:rPr>
          <w:rFonts w:asciiTheme="minorHAnsi" w:hAnsiTheme="minorHAnsi" w:cs="Calibri"/>
          <w:szCs w:val="22"/>
        </w:rPr>
        <w:t>δικαιούχος</w:t>
      </w:r>
      <w:r w:rsidRPr="00660227">
        <w:rPr>
          <w:rFonts w:asciiTheme="minorHAnsi" w:hAnsiTheme="minorHAnsi" w:cs="Calibri"/>
          <w:szCs w:val="22"/>
        </w:rPr>
        <w:t>»</w:t>
      </w:r>
      <w:r w:rsidR="00843117" w:rsidRPr="00660227">
        <w:rPr>
          <w:rFonts w:asciiTheme="minorHAnsi" w:hAnsiTheme="minorHAnsi" w:cs="Calibri"/>
          <w:szCs w:val="22"/>
        </w:rPr>
        <w:t xml:space="preserve"> αναλαμβάνει την υλοποίηση </w:t>
      </w:r>
      <w:r w:rsidRPr="00660227">
        <w:rPr>
          <w:rFonts w:asciiTheme="minorHAnsi" w:hAnsiTheme="minorHAnsi" w:cs="Calibri"/>
          <w:szCs w:val="22"/>
        </w:rPr>
        <w:t xml:space="preserve">της πράξης / </w:t>
      </w:r>
      <w:r w:rsidR="008B52EE" w:rsidRPr="00660227">
        <w:rPr>
          <w:rFonts w:asciiTheme="minorHAnsi" w:hAnsiTheme="minorHAnsi" w:cs="Calibri"/>
          <w:szCs w:val="22"/>
        </w:rPr>
        <w:t>έργου</w:t>
      </w:r>
      <w:r w:rsidR="00843117" w:rsidRPr="00660227">
        <w:rPr>
          <w:rFonts w:asciiTheme="minorHAnsi" w:hAnsiTheme="minorHAnsi" w:cs="Calibri"/>
          <w:szCs w:val="22"/>
        </w:rPr>
        <w:t xml:space="preserve"> με τίτλο: </w:t>
      </w:r>
      <w:r w:rsidR="00843117" w:rsidRPr="00660227">
        <w:rPr>
          <w:rFonts w:asciiTheme="minorHAnsi" w:hAnsiTheme="minorHAnsi" w:cs="Calibri"/>
          <w:b/>
          <w:szCs w:val="22"/>
        </w:rPr>
        <w:t>«</w:t>
      </w:r>
      <w:r w:rsidR="00A96B0F" w:rsidRPr="00660227">
        <w:rPr>
          <w:rFonts w:asciiTheme="minorHAnsi" w:hAnsiTheme="minorHAnsi" w:cs="Calibri"/>
          <w:b/>
          <w:szCs w:val="22"/>
          <w:lang w:eastAsia="el-GR"/>
        </w:rPr>
        <w:t>_____________________</w:t>
      </w:r>
      <w:r w:rsidR="00843117" w:rsidRPr="00660227">
        <w:rPr>
          <w:rFonts w:asciiTheme="minorHAnsi" w:hAnsiTheme="minorHAnsi" w:cs="Calibri"/>
          <w:b/>
          <w:szCs w:val="22"/>
          <w:lang w:eastAsia="el-GR"/>
        </w:rPr>
        <w:t>»</w:t>
      </w:r>
      <w:r w:rsidR="00843117" w:rsidRPr="00660227">
        <w:rPr>
          <w:rFonts w:asciiTheme="minorHAnsi" w:hAnsiTheme="minorHAnsi" w:cs="Calibri"/>
          <w:szCs w:val="22"/>
        </w:rPr>
        <w:t xml:space="preserve"> (κωδικός ΟΠΣΑΑ </w:t>
      </w:r>
      <w:r w:rsidR="00A96B0F" w:rsidRPr="00660227">
        <w:rPr>
          <w:rFonts w:asciiTheme="minorHAnsi" w:hAnsiTheme="minorHAnsi" w:cs="Calibri"/>
          <w:b/>
          <w:szCs w:val="22"/>
          <w:lang w:eastAsia="el-GR"/>
        </w:rPr>
        <w:t>___________________</w:t>
      </w:r>
      <w:r w:rsidR="00843117" w:rsidRPr="00660227">
        <w:rPr>
          <w:rFonts w:asciiTheme="minorHAnsi" w:hAnsiTheme="minorHAnsi" w:cs="Calibri"/>
          <w:szCs w:val="22"/>
        </w:rPr>
        <w:t xml:space="preserve">), στην Τοπική/Δημοτική Κοινότητα </w:t>
      </w:r>
      <w:r w:rsidR="00A96B0F" w:rsidRPr="00660227">
        <w:rPr>
          <w:rFonts w:asciiTheme="minorHAnsi" w:hAnsiTheme="minorHAnsi" w:cs="Calibri"/>
          <w:b/>
          <w:szCs w:val="22"/>
          <w:lang w:eastAsia="el-GR"/>
        </w:rPr>
        <w:t>__________</w:t>
      </w:r>
      <w:r w:rsidR="00843117" w:rsidRPr="00660227">
        <w:rPr>
          <w:rFonts w:asciiTheme="minorHAnsi" w:hAnsiTheme="minorHAnsi" w:cs="Calibri"/>
          <w:szCs w:val="22"/>
        </w:rPr>
        <w:t xml:space="preserve"> του </w:t>
      </w:r>
      <w:r w:rsidR="00A96B0F" w:rsidRPr="00660227">
        <w:rPr>
          <w:rFonts w:asciiTheme="minorHAnsi" w:hAnsiTheme="minorHAnsi" w:cs="Calibri"/>
          <w:szCs w:val="22"/>
        </w:rPr>
        <w:t>________________</w:t>
      </w:r>
      <w:r w:rsidRPr="00660227">
        <w:rPr>
          <w:rFonts w:asciiTheme="minorHAnsi" w:hAnsiTheme="minorHAnsi" w:cs="Calibri"/>
          <w:b/>
          <w:szCs w:val="22"/>
          <w:lang w:eastAsia="el-GR"/>
        </w:rPr>
        <w:t>,</w:t>
      </w:r>
      <w:r w:rsidR="00843117" w:rsidRPr="00660227">
        <w:rPr>
          <w:rFonts w:asciiTheme="minorHAnsi" w:hAnsiTheme="minorHAnsi" w:cs="Calibri"/>
          <w:szCs w:val="22"/>
        </w:rPr>
        <w:t xml:space="preserve"> </w:t>
      </w:r>
      <w:r w:rsidRPr="00660227">
        <w:rPr>
          <w:rFonts w:asciiTheme="minorHAnsi" w:hAnsiTheme="minorHAnsi" w:cs="Calibri"/>
          <w:szCs w:val="22"/>
        </w:rPr>
        <w:t>με τα ειδικότερα στοιχεία και χαρακτηριστικά που περιγράφονται αναλυτικά στην εγκεκριμένη από την ΟΤΔ αίτηση ενίσχυσης.</w:t>
      </w:r>
    </w:p>
    <w:p w14:paraId="5C36880B" w14:textId="266B0722" w:rsidR="00843117" w:rsidRPr="00660227" w:rsidRDefault="00950160" w:rsidP="008B52EE">
      <w:pPr>
        <w:pStyle w:val="a3"/>
        <w:numPr>
          <w:ilvl w:val="0"/>
          <w:numId w:val="19"/>
        </w:numPr>
        <w:spacing w:after="120"/>
        <w:ind w:left="426"/>
        <w:rPr>
          <w:rFonts w:asciiTheme="minorHAnsi" w:hAnsiTheme="minorHAnsi" w:cs="Calibri"/>
          <w:szCs w:val="22"/>
        </w:rPr>
      </w:pPr>
      <w:r w:rsidRPr="00660227">
        <w:rPr>
          <w:rFonts w:asciiTheme="minorHAnsi" w:hAnsiTheme="minorHAnsi" w:cs="Calibri"/>
          <w:szCs w:val="22"/>
        </w:rPr>
        <w:t>Η πράξη / έργο εντάσσεται</w:t>
      </w:r>
      <w:r w:rsidR="00843117" w:rsidRPr="00660227">
        <w:rPr>
          <w:rFonts w:asciiTheme="minorHAnsi" w:hAnsiTheme="minorHAnsi" w:cs="Calibri"/>
          <w:szCs w:val="22"/>
        </w:rPr>
        <w:t xml:space="preserve"> </w:t>
      </w:r>
      <w:r w:rsidRPr="00660227">
        <w:rPr>
          <w:rFonts w:asciiTheme="minorHAnsi" w:hAnsiTheme="minorHAnsi" w:cs="Calibri"/>
          <w:szCs w:val="22"/>
        </w:rPr>
        <w:t xml:space="preserve">για χρηματοδότηση </w:t>
      </w:r>
      <w:r w:rsidR="00843117" w:rsidRPr="00660227">
        <w:rPr>
          <w:rFonts w:asciiTheme="minorHAnsi" w:hAnsiTheme="minorHAnsi" w:cs="Calibri"/>
          <w:szCs w:val="22"/>
        </w:rPr>
        <w:t xml:space="preserve">στο Μέτρο 19, Υπομέτρο </w:t>
      </w:r>
      <w:r w:rsidR="00BE5960" w:rsidRPr="00660227">
        <w:rPr>
          <w:rFonts w:asciiTheme="minorHAnsi" w:hAnsiTheme="minorHAnsi" w:cs="Calibri"/>
          <w:szCs w:val="22"/>
          <w:lang w:eastAsia="el-GR"/>
        </w:rPr>
        <w:t xml:space="preserve">19.2 </w:t>
      </w:r>
      <w:r w:rsidR="00843117" w:rsidRPr="00660227">
        <w:rPr>
          <w:rFonts w:asciiTheme="minorHAnsi" w:hAnsiTheme="minorHAnsi" w:cs="Calibri"/>
          <w:szCs w:val="22"/>
          <w:lang w:eastAsia="el-GR"/>
        </w:rPr>
        <w:t>"Τοπική Ανάπτυξη με Πρωτοβουλία Τοπικών Κοινοτήτων, (</w:t>
      </w:r>
      <w:proofErr w:type="spellStart"/>
      <w:r w:rsidR="00843117" w:rsidRPr="00660227">
        <w:rPr>
          <w:rFonts w:asciiTheme="minorHAnsi" w:hAnsiTheme="minorHAnsi" w:cs="Calibri"/>
          <w:szCs w:val="22"/>
          <w:lang w:eastAsia="el-GR"/>
        </w:rPr>
        <w:t>ΤΑΠΤοΚ</w:t>
      </w:r>
      <w:proofErr w:type="spellEnd"/>
      <w:r w:rsidR="00843117" w:rsidRPr="00660227">
        <w:rPr>
          <w:rFonts w:asciiTheme="minorHAnsi" w:hAnsiTheme="minorHAnsi" w:cs="Calibri"/>
          <w:szCs w:val="22"/>
          <w:lang w:eastAsia="el-GR"/>
        </w:rPr>
        <w:t>) του Προγράμματος Αγροτικής Ανάπτυξης 2014-2020, για παρεμβάσεις Δημοσίου χαρακτήρα</w:t>
      </w:r>
      <w:r w:rsidR="00843117" w:rsidRPr="00660227">
        <w:rPr>
          <w:rFonts w:asciiTheme="minorHAnsi" w:hAnsiTheme="minorHAnsi" w:cs="Calibri"/>
          <w:b/>
          <w:szCs w:val="22"/>
          <w:lang w:eastAsia="el-GR"/>
        </w:rPr>
        <w:t xml:space="preserve">", </w:t>
      </w:r>
      <w:proofErr w:type="spellStart"/>
      <w:r w:rsidR="00843117" w:rsidRPr="00660227">
        <w:rPr>
          <w:rFonts w:asciiTheme="minorHAnsi" w:hAnsiTheme="minorHAnsi" w:cs="Calibri"/>
          <w:b/>
          <w:szCs w:val="22"/>
          <w:lang w:eastAsia="el-GR"/>
        </w:rPr>
        <w:t>Υποδράση</w:t>
      </w:r>
      <w:proofErr w:type="spellEnd"/>
      <w:r w:rsidR="00843117" w:rsidRPr="00660227">
        <w:rPr>
          <w:rFonts w:asciiTheme="minorHAnsi" w:hAnsiTheme="minorHAnsi" w:cs="Calibri"/>
          <w:b/>
          <w:szCs w:val="22"/>
          <w:lang w:eastAsia="el-GR"/>
        </w:rPr>
        <w:t xml:space="preserve"> </w:t>
      </w:r>
      <w:r w:rsidR="00BE5960" w:rsidRPr="00660227">
        <w:rPr>
          <w:rFonts w:asciiTheme="minorHAnsi" w:hAnsiTheme="minorHAnsi" w:cs="Calibri"/>
          <w:b/>
          <w:szCs w:val="22"/>
          <w:lang w:eastAsia="el-GR"/>
        </w:rPr>
        <w:t>19.2.</w:t>
      </w:r>
      <w:r w:rsidR="00A96B0F" w:rsidRPr="00660227">
        <w:rPr>
          <w:rFonts w:asciiTheme="minorHAnsi" w:hAnsiTheme="minorHAnsi" w:cs="Calibri"/>
          <w:b/>
          <w:szCs w:val="22"/>
          <w:lang w:eastAsia="el-GR"/>
        </w:rPr>
        <w:t>_._</w:t>
      </w:r>
      <w:r w:rsidR="00BE5960" w:rsidRPr="00660227">
        <w:rPr>
          <w:rFonts w:asciiTheme="minorHAnsi" w:hAnsiTheme="minorHAnsi" w:cs="Tahoma"/>
          <w:szCs w:val="22"/>
          <w:lang w:eastAsia="en-US"/>
        </w:rPr>
        <w:t xml:space="preserve"> </w:t>
      </w:r>
      <w:r w:rsidR="00BE5960" w:rsidRPr="00660227">
        <w:rPr>
          <w:rFonts w:asciiTheme="minorHAnsi" w:hAnsiTheme="minorHAnsi" w:cs="Calibri"/>
          <w:szCs w:val="22"/>
        </w:rPr>
        <w:t>"</w:t>
      </w:r>
      <w:r w:rsidR="00A96B0F" w:rsidRPr="00660227">
        <w:rPr>
          <w:rFonts w:asciiTheme="minorHAnsi" w:hAnsiTheme="minorHAnsi" w:cs="Calibri"/>
          <w:szCs w:val="22"/>
          <w:lang w:val="en-US"/>
        </w:rPr>
        <w:t>___________________________________</w:t>
      </w:r>
      <w:r w:rsidR="00BE5960" w:rsidRPr="00660227">
        <w:rPr>
          <w:rFonts w:asciiTheme="minorHAnsi" w:hAnsiTheme="minorHAnsi" w:cs="Calibri"/>
          <w:szCs w:val="22"/>
        </w:rPr>
        <w:t>"</w:t>
      </w:r>
      <w:r w:rsidRPr="00660227">
        <w:rPr>
          <w:rFonts w:asciiTheme="minorHAnsi" w:hAnsiTheme="minorHAnsi" w:cs="Calibri"/>
          <w:szCs w:val="22"/>
        </w:rPr>
        <w:t>.</w:t>
      </w:r>
    </w:p>
    <w:p w14:paraId="5D2C2006" w14:textId="364CDF4B" w:rsidR="00843117" w:rsidRPr="00660227" w:rsidRDefault="00843117" w:rsidP="008B52EE">
      <w:pPr>
        <w:pStyle w:val="a3"/>
        <w:numPr>
          <w:ilvl w:val="0"/>
          <w:numId w:val="19"/>
        </w:numPr>
        <w:spacing w:after="120"/>
        <w:ind w:left="426" w:hanging="425"/>
        <w:rPr>
          <w:rFonts w:asciiTheme="minorHAnsi" w:hAnsiTheme="minorHAnsi" w:cs="Calibri"/>
          <w:szCs w:val="22"/>
        </w:rPr>
      </w:pPr>
      <w:r w:rsidRPr="00660227">
        <w:rPr>
          <w:rFonts w:asciiTheme="minorHAnsi" w:hAnsiTheme="minorHAnsi" w:cs="Calibri"/>
          <w:szCs w:val="22"/>
        </w:rPr>
        <w:t xml:space="preserve">Η ισχύς της παρούσας αρχίζει από την υπογραφή της και </w:t>
      </w:r>
      <w:r w:rsidR="00737D7B" w:rsidRPr="00660227">
        <w:rPr>
          <w:rFonts w:asciiTheme="minorHAnsi" w:hAnsiTheme="minorHAnsi" w:cs="Calibri"/>
          <w:szCs w:val="22"/>
        </w:rPr>
        <w:t xml:space="preserve">λήγει την </w:t>
      </w:r>
      <w:r w:rsidR="00A96B0F" w:rsidRPr="00660227">
        <w:rPr>
          <w:rFonts w:asciiTheme="minorHAnsi" w:hAnsiTheme="minorHAnsi" w:cs="Calibri"/>
          <w:szCs w:val="22"/>
        </w:rPr>
        <w:t>__</w:t>
      </w:r>
      <w:r w:rsidR="00737D7B" w:rsidRPr="00660227">
        <w:rPr>
          <w:rFonts w:asciiTheme="minorHAnsi" w:hAnsiTheme="minorHAnsi" w:cs="Calibri"/>
          <w:szCs w:val="22"/>
        </w:rPr>
        <w:t>/</w:t>
      </w:r>
      <w:r w:rsidR="00A96B0F" w:rsidRPr="00660227">
        <w:rPr>
          <w:rFonts w:asciiTheme="minorHAnsi" w:hAnsiTheme="minorHAnsi" w:cs="Calibri"/>
          <w:szCs w:val="22"/>
        </w:rPr>
        <w:t>__</w:t>
      </w:r>
      <w:r w:rsidR="00737D7B" w:rsidRPr="00660227">
        <w:rPr>
          <w:rFonts w:asciiTheme="minorHAnsi" w:hAnsiTheme="minorHAnsi" w:cs="Calibri"/>
          <w:szCs w:val="22"/>
        </w:rPr>
        <w:t>/</w:t>
      </w:r>
      <w:r w:rsidR="00A96B0F" w:rsidRPr="00660227">
        <w:rPr>
          <w:rFonts w:asciiTheme="minorHAnsi" w:hAnsiTheme="minorHAnsi" w:cs="Calibri"/>
          <w:szCs w:val="22"/>
        </w:rPr>
        <w:t>____</w:t>
      </w:r>
      <w:r w:rsidR="00737D7B" w:rsidRPr="00660227">
        <w:rPr>
          <w:rFonts w:asciiTheme="minorHAnsi" w:hAnsiTheme="minorHAnsi" w:cs="Calibri"/>
          <w:szCs w:val="22"/>
        </w:rPr>
        <w:t xml:space="preserve">. </w:t>
      </w:r>
    </w:p>
    <w:p w14:paraId="2DE665CD" w14:textId="7F4F7147" w:rsidR="008B52EE" w:rsidRPr="00660227" w:rsidRDefault="008B52EE">
      <w:pPr>
        <w:suppressAutoHyphens w:val="0"/>
        <w:spacing w:after="160" w:line="259" w:lineRule="auto"/>
        <w:rPr>
          <w:rFonts w:asciiTheme="minorHAnsi" w:hAnsiTheme="minorHAnsi" w:cs="Calibri"/>
          <w:b/>
          <w:bCs/>
          <w:sz w:val="22"/>
          <w:szCs w:val="22"/>
        </w:rPr>
      </w:pPr>
      <w:bookmarkStart w:id="1" w:name="_Hlk1728533"/>
    </w:p>
    <w:p w14:paraId="00D56950" w14:textId="6390324B" w:rsidR="00843117" w:rsidRPr="00660227" w:rsidRDefault="00843117" w:rsidP="0051639C">
      <w:pPr>
        <w:pStyle w:val="a3"/>
        <w:spacing w:line="240" w:lineRule="auto"/>
        <w:ind w:left="567" w:hanging="567"/>
        <w:jc w:val="center"/>
        <w:rPr>
          <w:rFonts w:asciiTheme="minorHAnsi" w:hAnsiTheme="minorHAnsi" w:cs="Calibri"/>
          <w:b/>
          <w:bCs/>
          <w:szCs w:val="22"/>
        </w:rPr>
      </w:pPr>
      <w:r w:rsidRPr="00660227">
        <w:rPr>
          <w:rFonts w:asciiTheme="minorHAnsi" w:hAnsiTheme="minorHAnsi" w:cs="Calibri"/>
          <w:b/>
          <w:bCs/>
          <w:szCs w:val="22"/>
        </w:rPr>
        <w:t>Άρθρο</w:t>
      </w:r>
      <w:bookmarkEnd w:id="1"/>
      <w:r w:rsidRPr="00660227">
        <w:rPr>
          <w:rFonts w:asciiTheme="minorHAnsi" w:hAnsiTheme="minorHAnsi" w:cs="Calibri"/>
          <w:b/>
          <w:bCs/>
          <w:szCs w:val="22"/>
        </w:rPr>
        <w:t xml:space="preserve"> 2</w:t>
      </w:r>
    </w:p>
    <w:p w14:paraId="1635E174" w14:textId="43670D9D" w:rsidR="00843117" w:rsidRPr="00660227" w:rsidRDefault="008B52EE" w:rsidP="0051639C">
      <w:pPr>
        <w:pStyle w:val="a3"/>
        <w:spacing w:line="240" w:lineRule="auto"/>
        <w:ind w:left="567" w:hanging="567"/>
        <w:jc w:val="center"/>
        <w:rPr>
          <w:rFonts w:asciiTheme="minorHAnsi" w:hAnsiTheme="minorHAnsi" w:cs="Calibri"/>
          <w:b/>
          <w:bCs/>
          <w:szCs w:val="22"/>
        </w:rPr>
      </w:pPr>
      <w:r w:rsidRPr="00660227">
        <w:rPr>
          <w:rFonts w:asciiTheme="minorHAnsi" w:hAnsiTheme="minorHAnsi" w:cs="Calibri"/>
          <w:b/>
          <w:bCs/>
          <w:szCs w:val="22"/>
        </w:rPr>
        <w:t xml:space="preserve">Προϋπολογισμός / </w:t>
      </w:r>
      <w:r w:rsidR="00843117" w:rsidRPr="00660227">
        <w:rPr>
          <w:rFonts w:asciiTheme="minorHAnsi" w:hAnsiTheme="minorHAnsi" w:cs="Calibri"/>
          <w:b/>
          <w:bCs/>
          <w:szCs w:val="22"/>
        </w:rPr>
        <w:t xml:space="preserve">Χρηματοδοτικά στοιχεία </w:t>
      </w:r>
      <w:r w:rsidRPr="00660227">
        <w:rPr>
          <w:rFonts w:asciiTheme="minorHAnsi" w:hAnsiTheme="minorHAnsi" w:cs="Calibri"/>
          <w:b/>
          <w:bCs/>
          <w:szCs w:val="22"/>
        </w:rPr>
        <w:t>πράξης / έργου</w:t>
      </w:r>
    </w:p>
    <w:p w14:paraId="30EC27DC" w14:textId="77777777" w:rsidR="0037414B" w:rsidRPr="00660227" w:rsidRDefault="0037414B" w:rsidP="0037414B">
      <w:pPr>
        <w:pStyle w:val="a3"/>
        <w:ind w:left="567" w:hanging="567"/>
        <w:jc w:val="center"/>
        <w:rPr>
          <w:rFonts w:asciiTheme="minorHAnsi" w:hAnsiTheme="minorHAnsi" w:cs="Calibri"/>
          <w:b/>
          <w:szCs w:val="22"/>
        </w:rPr>
      </w:pPr>
    </w:p>
    <w:p w14:paraId="2C16EC3F" w14:textId="6A90A6BA" w:rsidR="00843117" w:rsidRPr="00660227" w:rsidRDefault="00843117" w:rsidP="0037414B">
      <w:pPr>
        <w:pStyle w:val="a3"/>
        <w:numPr>
          <w:ilvl w:val="0"/>
          <w:numId w:val="10"/>
        </w:numPr>
        <w:spacing w:after="120"/>
        <w:ind w:left="426" w:hanging="426"/>
        <w:rPr>
          <w:rFonts w:asciiTheme="minorHAnsi" w:hAnsiTheme="minorHAnsi" w:cs="Calibri"/>
          <w:szCs w:val="22"/>
        </w:rPr>
      </w:pPr>
      <w:r w:rsidRPr="00660227">
        <w:rPr>
          <w:rFonts w:asciiTheme="minorHAnsi" w:hAnsiTheme="minorHAnsi" w:cs="Calibri"/>
          <w:szCs w:val="22"/>
        </w:rPr>
        <w:t xml:space="preserve">Ο εγκεκριμένος προϋπολογισμός </w:t>
      </w:r>
      <w:r w:rsidR="008B52EE" w:rsidRPr="00660227">
        <w:rPr>
          <w:rFonts w:asciiTheme="minorHAnsi" w:hAnsiTheme="minorHAnsi" w:cs="Calibri"/>
          <w:szCs w:val="22"/>
        </w:rPr>
        <w:t>της πράξης / έργου</w:t>
      </w:r>
      <w:r w:rsidRPr="00660227">
        <w:rPr>
          <w:rFonts w:asciiTheme="minorHAnsi" w:hAnsiTheme="minorHAnsi" w:cs="Calibri"/>
          <w:szCs w:val="22"/>
        </w:rPr>
        <w:t xml:space="preserve"> ανέρχεται σε </w:t>
      </w:r>
      <w:r w:rsidR="00A96B0F" w:rsidRPr="00660227">
        <w:rPr>
          <w:rFonts w:asciiTheme="minorHAnsi" w:hAnsiTheme="minorHAnsi" w:cs="Calibri"/>
          <w:b/>
          <w:szCs w:val="22"/>
        </w:rPr>
        <w:t>________________</w:t>
      </w:r>
      <w:r w:rsidR="0020569E" w:rsidRPr="00660227">
        <w:rPr>
          <w:rFonts w:asciiTheme="minorHAnsi" w:hAnsiTheme="minorHAnsi" w:cs="Calibri"/>
          <w:b/>
          <w:szCs w:val="22"/>
        </w:rPr>
        <w:t xml:space="preserve"> </w:t>
      </w:r>
      <w:r w:rsidR="006A5AB5" w:rsidRPr="00660227">
        <w:rPr>
          <w:rFonts w:asciiTheme="minorHAnsi" w:hAnsiTheme="minorHAnsi" w:cs="Calibri"/>
          <w:b/>
          <w:szCs w:val="22"/>
        </w:rPr>
        <w:t>(</w:t>
      </w:r>
      <w:r w:rsidR="00A96B0F" w:rsidRPr="00660227">
        <w:rPr>
          <w:rFonts w:asciiTheme="minorHAnsi" w:hAnsiTheme="minorHAnsi" w:cs="Calibri"/>
          <w:b/>
          <w:szCs w:val="22"/>
        </w:rPr>
        <w:t>_______________</w:t>
      </w:r>
      <w:r w:rsidR="0020569E" w:rsidRPr="00660227">
        <w:rPr>
          <w:rFonts w:asciiTheme="minorHAnsi" w:hAnsiTheme="minorHAnsi" w:cs="Calibri"/>
          <w:b/>
          <w:szCs w:val="22"/>
        </w:rPr>
        <w:t>€</w:t>
      </w:r>
      <w:r w:rsidR="006A5AB5" w:rsidRPr="00660227">
        <w:rPr>
          <w:rFonts w:asciiTheme="minorHAnsi" w:hAnsiTheme="minorHAnsi" w:cs="Calibri"/>
          <w:b/>
          <w:szCs w:val="22"/>
        </w:rPr>
        <w:t>)</w:t>
      </w:r>
      <w:r w:rsidR="004C42A5" w:rsidRPr="00660227">
        <w:rPr>
          <w:rFonts w:asciiTheme="minorHAnsi" w:hAnsiTheme="minorHAnsi" w:cs="Calibri"/>
          <w:b/>
          <w:szCs w:val="22"/>
        </w:rPr>
        <w:t>.</w:t>
      </w:r>
      <w:r w:rsidR="00844694" w:rsidRPr="00660227">
        <w:rPr>
          <w:rFonts w:asciiTheme="minorHAnsi" w:hAnsiTheme="minorHAnsi" w:cs="Calibri"/>
          <w:b/>
          <w:szCs w:val="22"/>
        </w:rPr>
        <w:t xml:space="preserve"> </w:t>
      </w:r>
      <w:r w:rsidR="00844694" w:rsidRPr="00660227">
        <w:rPr>
          <w:rFonts w:asciiTheme="minorHAnsi" w:hAnsiTheme="minorHAnsi" w:cs="Calibri"/>
          <w:szCs w:val="22"/>
        </w:rPr>
        <w:t>Στο ποσό συμπεριλαμβάνεται και ο ΦΠΑ.</w:t>
      </w:r>
      <w:r w:rsidR="00A22F6D" w:rsidRPr="00660227">
        <w:rPr>
          <w:rFonts w:asciiTheme="minorHAnsi" w:hAnsiTheme="minorHAnsi" w:cs="Calibri"/>
          <w:szCs w:val="22"/>
        </w:rPr>
        <w:t xml:space="preserve"> Ο αναλυτικός προϋπολογισμός της πράξης / έργου (τιμές, ποσότητες, ΦΠΑ </w:t>
      </w:r>
      <w:proofErr w:type="spellStart"/>
      <w:r w:rsidR="00A22F6D" w:rsidRPr="00660227">
        <w:rPr>
          <w:rFonts w:asciiTheme="minorHAnsi" w:hAnsiTheme="minorHAnsi" w:cs="Calibri"/>
          <w:szCs w:val="22"/>
        </w:rPr>
        <w:t>κλπ</w:t>
      </w:r>
      <w:proofErr w:type="spellEnd"/>
      <w:r w:rsidR="00A22F6D" w:rsidRPr="00660227">
        <w:rPr>
          <w:rFonts w:asciiTheme="minorHAnsi" w:hAnsiTheme="minorHAnsi" w:cs="Calibri"/>
          <w:szCs w:val="22"/>
        </w:rPr>
        <w:t xml:space="preserve">) αναφέρονται στο Παράρτημα της παρούσας. </w:t>
      </w:r>
    </w:p>
    <w:p w14:paraId="0671E859" w14:textId="65E198D0" w:rsidR="00843117" w:rsidRPr="00660227" w:rsidRDefault="00843117" w:rsidP="0037414B">
      <w:pPr>
        <w:pStyle w:val="a3"/>
        <w:numPr>
          <w:ilvl w:val="0"/>
          <w:numId w:val="10"/>
        </w:numPr>
        <w:spacing w:after="120"/>
        <w:ind w:left="426" w:hanging="426"/>
        <w:rPr>
          <w:rFonts w:asciiTheme="minorHAnsi" w:hAnsiTheme="minorHAnsi" w:cs="Calibri"/>
          <w:szCs w:val="22"/>
        </w:rPr>
      </w:pPr>
      <w:r w:rsidRPr="00660227">
        <w:rPr>
          <w:rFonts w:asciiTheme="minorHAnsi" w:hAnsiTheme="minorHAnsi" w:cs="Calibri"/>
          <w:szCs w:val="22"/>
        </w:rPr>
        <w:t>Η συνολική ενίσχυση που χορηγείται στο δικαιούχο (Δημόσια Δαπάνη) ανέρχεται σε</w:t>
      </w:r>
      <w:r w:rsidR="006A5AB5" w:rsidRPr="00660227">
        <w:rPr>
          <w:rFonts w:asciiTheme="minorHAnsi" w:hAnsiTheme="minorHAnsi" w:cs="Calibri"/>
          <w:szCs w:val="22"/>
        </w:rPr>
        <w:t xml:space="preserve"> </w:t>
      </w:r>
      <w:r w:rsidR="00A96B0F" w:rsidRPr="00660227">
        <w:rPr>
          <w:rFonts w:asciiTheme="minorHAnsi" w:hAnsiTheme="minorHAnsi" w:cs="Calibri"/>
          <w:b/>
          <w:szCs w:val="22"/>
        </w:rPr>
        <w:t>________________________</w:t>
      </w:r>
      <w:r w:rsidRPr="00660227">
        <w:rPr>
          <w:rFonts w:asciiTheme="minorHAnsi" w:hAnsiTheme="minorHAnsi" w:cs="Calibri"/>
          <w:szCs w:val="22"/>
        </w:rPr>
        <w:t xml:space="preserve"> </w:t>
      </w:r>
      <w:r w:rsidR="006A5AB5" w:rsidRPr="00660227">
        <w:rPr>
          <w:rFonts w:asciiTheme="minorHAnsi" w:hAnsiTheme="minorHAnsi" w:cs="Calibri"/>
          <w:szCs w:val="22"/>
        </w:rPr>
        <w:t>(</w:t>
      </w:r>
      <w:r w:rsidR="00A96B0F" w:rsidRPr="00660227">
        <w:rPr>
          <w:rFonts w:asciiTheme="minorHAnsi" w:hAnsiTheme="minorHAnsi" w:cs="Calibri"/>
          <w:szCs w:val="22"/>
        </w:rPr>
        <w:t>_______________</w:t>
      </w:r>
      <w:r w:rsidR="006A5AB5" w:rsidRPr="00660227">
        <w:rPr>
          <w:rFonts w:asciiTheme="minorHAnsi" w:hAnsiTheme="minorHAnsi" w:cs="Calibri"/>
          <w:szCs w:val="22"/>
        </w:rPr>
        <w:t xml:space="preserve">€, </w:t>
      </w:r>
      <w:r w:rsidRPr="00660227">
        <w:rPr>
          <w:rFonts w:asciiTheme="minorHAnsi" w:hAnsiTheme="minorHAnsi" w:cs="Calibri"/>
          <w:szCs w:val="22"/>
        </w:rPr>
        <w:t xml:space="preserve">ήτοι ποσοστό </w:t>
      </w:r>
      <w:r w:rsidR="0032621E" w:rsidRPr="00660227">
        <w:rPr>
          <w:rFonts w:asciiTheme="minorHAnsi" w:hAnsiTheme="minorHAnsi" w:cs="Calibri"/>
          <w:b/>
          <w:szCs w:val="22"/>
          <w:lang w:eastAsia="el-GR"/>
        </w:rPr>
        <w:t>100</w:t>
      </w:r>
      <w:r w:rsidRPr="00660227">
        <w:rPr>
          <w:rFonts w:asciiTheme="minorHAnsi" w:hAnsiTheme="minorHAnsi" w:cs="Calibri"/>
          <w:b/>
          <w:szCs w:val="22"/>
          <w:lang w:eastAsia="el-GR"/>
        </w:rPr>
        <w:t xml:space="preserve"> </w:t>
      </w:r>
      <w:r w:rsidRPr="00660227">
        <w:rPr>
          <w:rFonts w:asciiTheme="minorHAnsi" w:hAnsiTheme="minorHAnsi" w:cs="Calibri"/>
          <w:b/>
          <w:szCs w:val="22"/>
        </w:rPr>
        <w:t>%</w:t>
      </w:r>
      <w:r w:rsidRPr="00660227">
        <w:rPr>
          <w:rFonts w:asciiTheme="minorHAnsi" w:hAnsiTheme="minorHAnsi" w:cs="Calibri"/>
          <w:szCs w:val="22"/>
        </w:rPr>
        <w:t xml:space="preserve"> επί του εγκεκριμένου προϋπολογισμού) και αποτελείται: α) από την </w:t>
      </w:r>
      <w:proofErr w:type="spellStart"/>
      <w:r w:rsidR="001C51DB" w:rsidRPr="00660227">
        <w:rPr>
          <w:rFonts w:asciiTheme="minorHAnsi" w:hAnsiTheme="minorHAnsi" w:cs="Calibri"/>
          <w:szCs w:val="22"/>
        </w:rPr>
        <w:t>ενωσιακή</w:t>
      </w:r>
      <w:proofErr w:type="spellEnd"/>
      <w:r w:rsidR="001C51DB" w:rsidRPr="00660227">
        <w:rPr>
          <w:rFonts w:asciiTheme="minorHAnsi" w:hAnsiTheme="minorHAnsi" w:cs="Calibri"/>
          <w:szCs w:val="22"/>
        </w:rPr>
        <w:t xml:space="preserve"> </w:t>
      </w:r>
      <w:r w:rsidRPr="00660227">
        <w:rPr>
          <w:rFonts w:asciiTheme="minorHAnsi" w:hAnsiTheme="minorHAnsi" w:cs="Calibri"/>
          <w:szCs w:val="22"/>
        </w:rPr>
        <w:t>συμμετοχή (η οποία καλύπτεται από Ευρωπαϊκό Γεωργικό Ταμείο Αγροτικής Ανάπτυξης (ΕΓΤΑΑ) και β) την εθνική συμμετοχή (Υπουργείο Αγροτικής Ανάπτυξης &amp; Τροφίμων)</w:t>
      </w:r>
      <w:r w:rsidR="0020569E" w:rsidRPr="00660227">
        <w:rPr>
          <w:rFonts w:asciiTheme="minorHAnsi" w:hAnsiTheme="minorHAnsi" w:cs="Calibri"/>
          <w:szCs w:val="22"/>
        </w:rPr>
        <w:t>.</w:t>
      </w:r>
    </w:p>
    <w:p w14:paraId="5AEB43AF" w14:textId="2BFDF07F" w:rsidR="00843117" w:rsidRPr="00660227" w:rsidRDefault="00843117" w:rsidP="0037414B">
      <w:pPr>
        <w:pStyle w:val="a3"/>
        <w:numPr>
          <w:ilvl w:val="0"/>
          <w:numId w:val="10"/>
        </w:numPr>
        <w:spacing w:after="120"/>
        <w:ind w:left="426" w:hanging="426"/>
        <w:rPr>
          <w:rFonts w:asciiTheme="minorHAnsi" w:hAnsiTheme="minorHAnsi" w:cs="Calibri"/>
          <w:szCs w:val="22"/>
        </w:rPr>
      </w:pPr>
      <w:r w:rsidRPr="00660227">
        <w:rPr>
          <w:rFonts w:asciiTheme="minorHAnsi" w:hAnsiTheme="minorHAnsi" w:cs="Calibri"/>
          <w:szCs w:val="22"/>
        </w:rPr>
        <w:t xml:space="preserve">Η ίδια συμμετοχή του δικαιούχου ανέρχεται στο ποσό των </w:t>
      </w:r>
      <w:r w:rsidR="00A96B0F" w:rsidRPr="00660227">
        <w:rPr>
          <w:rFonts w:asciiTheme="minorHAnsi" w:hAnsiTheme="minorHAnsi" w:cs="Calibri"/>
          <w:szCs w:val="22"/>
        </w:rPr>
        <w:t>____________</w:t>
      </w:r>
      <w:r w:rsidR="006A5AB5" w:rsidRPr="00660227">
        <w:rPr>
          <w:rFonts w:asciiTheme="minorHAnsi" w:hAnsiTheme="minorHAnsi" w:cs="Calibri"/>
          <w:szCs w:val="22"/>
        </w:rPr>
        <w:t xml:space="preserve"> (</w:t>
      </w:r>
      <w:r w:rsidR="00A96B0F" w:rsidRPr="00660227">
        <w:rPr>
          <w:rFonts w:asciiTheme="minorHAnsi" w:hAnsiTheme="minorHAnsi" w:cs="Calibri"/>
          <w:szCs w:val="22"/>
        </w:rPr>
        <w:t>___</w:t>
      </w:r>
      <w:r w:rsidR="006A5AB5" w:rsidRPr="00660227">
        <w:rPr>
          <w:rFonts w:asciiTheme="minorHAnsi" w:hAnsiTheme="minorHAnsi" w:cs="Calibri"/>
          <w:szCs w:val="22"/>
        </w:rPr>
        <w:t>)</w:t>
      </w:r>
      <w:r w:rsidRPr="00660227">
        <w:rPr>
          <w:rFonts w:asciiTheme="minorHAnsi" w:hAnsiTheme="minorHAnsi" w:cs="Calibri"/>
          <w:szCs w:val="22"/>
        </w:rPr>
        <w:t xml:space="preserve"> €.</w:t>
      </w:r>
    </w:p>
    <w:p w14:paraId="792A97B1" w14:textId="2FD1037D" w:rsidR="00843117" w:rsidRPr="00660227" w:rsidRDefault="00843117" w:rsidP="00E147FE">
      <w:pPr>
        <w:pStyle w:val="a3"/>
        <w:numPr>
          <w:ilvl w:val="0"/>
          <w:numId w:val="10"/>
        </w:numPr>
        <w:spacing w:after="120"/>
        <w:ind w:left="426" w:hanging="426"/>
        <w:rPr>
          <w:rFonts w:asciiTheme="minorHAnsi" w:hAnsiTheme="minorHAnsi" w:cs="Calibri"/>
          <w:szCs w:val="22"/>
        </w:rPr>
      </w:pPr>
      <w:r w:rsidRPr="00660227">
        <w:rPr>
          <w:rFonts w:asciiTheme="minorHAnsi" w:hAnsiTheme="minorHAnsi" w:cs="Calibri"/>
          <w:szCs w:val="22"/>
        </w:rPr>
        <w:lastRenderedPageBreak/>
        <w:t xml:space="preserve">Δεν μπορεί να δικαιολογηθεί οποιαδήποτε αύξηση του εγκεκριμένου προϋπολογισμού </w:t>
      </w:r>
      <w:r w:rsidR="00D97AE5" w:rsidRPr="00660227">
        <w:rPr>
          <w:rFonts w:asciiTheme="minorHAnsi" w:hAnsiTheme="minorHAnsi" w:cs="Calibri"/>
          <w:szCs w:val="22"/>
        </w:rPr>
        <w:t>της</w:t>
      </w:r>
      <w:r w:rsidR="008B52EE" w:rsidRPr="00660227">
        <w:rPr>
          <w:rFonts w:asciiTheme="minorHAnsi" w:hAnsiTheme="minorHAnsi" w:cs="Calibri"/>
          <w:szCs w:val="22"/>
        </w:rPr>
        <w:t xml:space="preserve"> πράξης / έργου</w:t>
      </w:r>
      <w:r w:rsidRPr="00660227">
        <w:rPr>
          <w:rFonts w:asciiTheme="minorHAnsi" w:hAnsiTheme="minorHAnsi" w:cs="Calibri"/>
          <w:szCs w:val="22"/>
        </w:rPr>
        <w:t>. Εξαιρείται η περίπτωση που αυτό ανακύπτει από σχετικές κανονιστικές ρυθμίσεις όπως αύξηση συντελεστών ΦΠΑ, αύξηση των τιμολογίων των δημοσίων έργων, με την επιφύλαξη του ανωτάτου συνολικού κόστους ανά δράση</w:t>
      </w:r>
      <w:r w:rsidRPr="00660227">
        <w:rPr>
          <w:rFonts w:asciiTheme="minorHAnsi" w:hAnsiTheme="minorHAnsi" w:cs="Calibri"/>
          <w:strike/>
          <w:szCs w:val="22"/>
        </w:rPr>
        <w:t xml:space="preserve"> </w:t>
      </w:r>
      <w:r w:rsidRPr="00660227">
        <w:rPr>
          <w:rFonts w:asciiTheme="minorHAnsi" w:hAnsiTheme="minorHAnsi" w:cs="Calibri"/>
          <w:szCs w:val="22"/>
        </w:rPr>
        <w:t xml:space="preserve">σύμφωνα με τα όρια που αναγράφονται άρθρο 4 της υπ’ αριθ. 2635/20-09-2017 (ΦΕΚ 3313/Β/2017) ΚΥΑ.  </w:t>
      </w:r>
    </w:p>
    <w:p w14:paraId="720A49AC" w14:textId="1E22C22C" w:rsidR="00843117" w:rsidRPr="00660227" w:rsidRDefault="00843117" w:rsidP="00E147FE">
      <w:pPr>
        <w:pStyle w:val="a3"/>
        <w:numPr>
          <w:ilvl w:val="0"/>
          <w:numId w:val="10"/>
        </w:numPr>
        <w:spacing w:after="120"/>
        <w:ind w:left="426" w:hanging="426"/>
        <w:rPr>
          <w:rFonts w:asciiTheme="minorHAnsi" w:hAnsiTheme="minorHAnsi" w:cs="Calibri"/>
          <w:szCs w:val="22"/>
        </w:rPr>
      </w:pPr>
      <w:r w:rsidRPr="00660227">
        <w:rPr>
          <w:rFonts w:asciiTheme="minorHAnsi" w:hAnsiTheme="minorHAnsi" w:cs="Calibri"/>
          <w:szCs w:val="22"/>
        </w:rPr>
        <w:t>Σε περίπτωση αύξησης του προϋπολογισμού τ</w:t>
      </w:r>
      <w:r w:rsidR="00D97AE5" w:rsidRPr="00660227">
        <w:rPr>
          <w:rFonts w:asciiTheme="minorHAnsi" w:hAnsiTheme="minorHAnsi" w:cs="Calibri"/>
          <w:szCs w:val="22"/>
        </w:rPr>
        <w:t>ης</w:t>
      </w:r>
      <w:r w:rsidR="008B52EE" w:rsidRPr="00660227">
        <w:rPr>
          <w:rFonts w:asciiTheme="minorHAnsi" w:hAnsiTheme="minorHAnsi" w:cs="Calibri"/>
          <w:szCs w:val="22"/>
        </w:rPr>
        <w:t xml:space="preserve"> πράξης / έργου</w:t>
      </w:r>
      <w:r w:rsidRPr="00660227">
        <w:rPr>
          <w:rFonts w:asciiTheme="minorHAnsi" w:hAnsiTheme="minorHAnsi" w:cs="Calibri"/>
          <w:szCs w:val="22"/>
        </w:rPr>
        <w:t xml:space="preserve">, λόγω σύναψης συμπληρωματικής σύμβασης, σύμφωνα με τα οριζόμενα στον Ν. 4412/2016 (ΦΕΚ 147/Α), το κόστος αυτής βαρύνει αποκλειστικά τον δικαιούχο, ενώ αντικείμενο παρακολούθησης και ελέγχου αποτελεί το σύνολο της </w:t>
      </w:r>
      <w:r w:rsidR="00EA3230" w:rsidRPr="00660227">
        <w:rPr>
          <w:rFonts w:asciiTheme="minorHAnsi" w:hAnsiTheme="minorHAnsi" w:cs="Calibri"/>
          <w:szCs w:val="22"/>
        </w:rPr>
        <w:t>πράξης / έργου</w:t>
      </w:r>
      <w:r w:rsidRPr="00660227">
        <w:rPr>
          <w:rFonts w:asciiTheme="minorHAnsi" w:hAnsiTheme="minorHAnsi" w:cs="Calibri"/>
          <w:szCs w:val="22"/>
        </w:rPr>
        <w:t xml:space="preserve">. </w:t>
      </w:r>
    </w:p>
    <w:p w14:paraId="0FB94CBD" w14:textId="5059CBC5" w:rsidR="00843117" w:rsidRPr="00660227" w:rsidRDefault="00843117" w:rsidP="00E147FE">
      <w:pPr>
        <w:pStyle w:val="a3"/>
        <w:numPr>
          <w:ilvl w:val="0"/>
          <w:numId w:val="10"/>
        </w:numPr>
        <w:spacing w:after="120"/>
        <w:ind w:left="426" w:hanging="426"/>
        <w:rPr>
          <w:rFonts w:asciiTheme="minorHAnsi" w:hAnsiTheme="minorHAnsi" w:cs="Calibri"/>
          <w:szCs w:val="22"/>
        </w:rPr>
      </w:pPr>
      <w:r w:rsidRPr="00660227">
        <w:rPr>
          <w:rFonts w:asciiTheme="minorHAnsi" w:hAnsiTheme="minorHAnsi" w:cs="Calibri"/>
          <w:szCs w:val="22"/>
        </w:rPr>
        <w:t xml:space="preserve">Επισημαίνεται, ότι ο δικαιούχος μπορεί να συμμετέχει με δικούς του πόρους στο χρηματοδοτικό σχήμα μιας </w:t>
      </w:r>
      <w:r w:rsidR="00EA3230" w:rsidRPr="00660227">
        <w:rPr>
          <w:rFonts w:asciiTheme="minorHAnsi" w:hAnsiTheme="minorHAnsi" w:cs="Calibri"/>
          <w:szCs w:val="22"/>
        </w:rPr>
        <w:t>πράξης / έργου</w:t>
      </w:r>
      <w:r w:rsidRPr="00660227">
        <w:rPr>
          <w:rFonts w:asciiTheme="minorHAnsi" w:hAnsiTheme="minorHAnsi" w:cs="Calibri"/>
          <w:szCs w:val="22"/>
        </w:rPr>
        <w:t xml:space="preserve">, αρκεί ο συνολικός προϋπολογισμός της πράξης να μην υπερβαίνει τα όρια που αναγράφονται άρθρο 4 της υπ’ αριθ. 2635/20-09-2017 (ΦΕΚ 3313/Β/2017) ΚΥΑ. Στην περίπτωση αυτή, παρόλο που οι υπερβάλλουσες δαπάνες δεν είναι επιλέξιμες προς συγχρηματοδότηση από το Πρόγραμμα Αγροτικής Ανάπτυξης, αντικείμενο αξιολόγησης και παρακολούθησης-ελέγχου αποτελεί το σύνολο της </w:t>
      </w:r>
      <w:r w:rsidR="00EA3230" w:rsidRPr="00660227">
        <w:rPr>
          <w:rFonts w:asciiTheme="minorHAnsi" w:hAnsiTheme="minorHAnsi" w:cs="Calibri"/>
          <w:szCs w:val="22"/>
        </w:rPr>
        <w:t>πράξης / έργου</w:t>
      </w:r>
      <w:r w:rsidRPr="00660227">
        <w:rPr>
          <w:rFonts w:asciiTheme="minorHAnsi" w:hAnsiTheme="minorHAnsi" w:cs="Calibri"/>
          <w:szCs w:val="22"/>
        </w:rPr>
        <w:t>.</w:t>
      </w:r>
    </w:p>
    <w:p w14:paraId="52C1AEDF" w14:textId="40DB8011" w:rsidR="00843117" w:rsidRPr="00660227" w:rsidRDefault="00843117" w:rsidP="00E147FE">
      <w:pPr>
        <w:pStyle w:val="a3"/>
        <w:numPr>
          <w:ilvl w:val="0"/>
          <w:numId w:val="10"/>
        </w:numPr>
        <w:spacing w:after="120"/>
        <w:ind w:left="426" w:hanging="426"/>
        <w:rPr>
          <w:rFonts w:asciiTheme="minorHAnsi" w:hAnsiTheme="minorHAnsi" w:cs="Calibri"/>
          <w:szCs w:val="22"/>
        </w:rPr>
      </w:pPr>
      <w:r w:rsidRPr="00660227">
        <w:rPr>
          <w:rFonts w:asciiTheme="minorHAnsi" w:hAnsiTheme="minorHAnsi" w:cs="Calibri"/>
          <w:szCs w:val="22"/>
        </w:rPr>
        <w:t xml:space="preserve">Οποιαδήποτε άλλη αύξηση του κόστους, βαρύνει αποκλειστικά και μόνο το δικαιούχο. </w:t>
      </w:r>
    </w:p>
    <w:p w14:paraId="6B5E9466" w14:textId="76FD3479" w:rsidR="00843117" w:rsidRPr="00660227" w:rsidRDefault="00C82DD9" w:rsidP="00E147FE">
      <w:pPr>
        <w:pStyle w:val="a3"/>
        <w:numPr>
          <w:ilvl w:val="0"/>
          <w:numId w:val="10"/>
        </w:numPr>
        <w:spacing w:after="120"/>
        <w:ind w:left="426" w:hanging="426"/>
        <w:rPr>
          <w:rFonts w:asciiTheme="minorHAnsi" w:hAnsiTheme="minorHAnsi" w:cs="Calibri"/>
          <w:szCs w:val="22"/>
        </w:rPr>
      </w:pPr>
      <w:r w:rsidRPr="00660227">
        <w:rPr>
          <w:rFonts w:asciiTheme="minorHAnsi" w:hAnsiTheme="minorHAnsi" w:cs="Calibri"/>
          <w:szCs w:val="22"/>
        </w:rPr>
        <w:t>Σ</w:t>
      </w:r>
      <w:r w:rsidR="00843117" w:rsidRPr="00660227">
        <w:rPr>
          <w:rFonts w:asciiTheme="minorHAnsi" w:hAnsiTheme="minorHAnsi" w:cs="Calibri"/>
          <w:szCs w:val="22"/>
        </w:rPr>
        <w:t>τις περιπτώσεις δημοπράτησης</w:t>
      </w:r>
      <w:r w:rsidRPr="00660227">
        <w:rPr>
          <w:rFonts w:asciiTheme="minorHAnsi" w:hAnsiTheme="minorHAnsi" w:cs="Calibri"/>
          <w:szCs w:val="22"/>
        </w:rPr>
        <w:t>,</w:t>
      </w:r>
      <w:r w:rsidR="00843117" w:rsidRPr="00660227">
        <w:rPr>
          <w:rFonts w:asciiTheme="minorHAnsi" w:hAnsiTheme="minorHAnsi" w:cs="Calibri"/>
          <w:szCs w:val="22"/>
        </w:rPr>
        <w:t xml:space="preserve"> ο εγκεκριμένος προϋπολογισμός </w:t>
      </w:r>
      <w:r w:rsidR="00EA3230" w:rsidRPr="00660227">
        <w:rPr>
          <w:rFonts w:asciiTheme="minorHAnsi" w:hAnsiTheme="minorHAnsi" w:cs="Calibri"/>
          <w:szCs w:val="22"/>
        </w:rPr>
        <w:t>της</w:t>
      </w:r>
      <w:r w:rsidR="00843117" w:rsidRPr="00660227">
        <w:rPr>
          <w:rFonts w:asciiTheme="minorHAnsi" w:hAnsiTheme="minorHAnsi" w:cs="Calibri"/>
          <w:szCs w:val="22"/>
        </w:rPr>
        <w:t xml:space="preserve"> </w:t>
      </w:r>
      <w:r w:rsidR="008B52EE" w:rsidRPr="00660227">
        <w:rPr>
          <w:rFonts w:asciiTheme="minorHAnsi" w:hAnsiTheme="minorHAnsi" w:cs="Calibri"/>
          <w:szCs w:val="22"/>
        </w:rPr>
        <w:t>πράξης / έργου</w:t>
      </w:r>
      <w:r w:rsidR="00843117" w:rsidRPr="00660227">
        <w:rPr>
          <w:rFonts w:asciiTheme="minorHAnsi" w:hAnsiTheme="minorHAnsi" w:cs="Calibri"/>
          <w:szCs w:val="22"/>
        </w:rPr>
        <w:t xml:space="preserve"> που αναφέρεται</w:t>
      </w:r>
      <w:r w:rsidRPr="00660227">
        <w:rPr>
          <w:rFonts w:asciiTheme="minorHAnsi" w:hAnsiTheme="minorHAnsi" w:cs="Calibri"/>
          <w:szCs w:val="22"/>
        </w:rPr>
        <w:t xml:space="preserve"> στην απόφαση έγκρισης και στην παρούσα</w:t>
      </w:r>
      <w:r w:rsidR="00843117" w:rsidRPr="00660227">
        <w:rPr>
          <w:rFonts w:asciiTheme="minorHAnsi" w:hAnsiTheme="minorHAnsi" w:cs="Calibri"/>
          <w:szCs w:val="22"/>
        </w:rPr>
        <w:t xml:space="preserve"> σύμβαση</w:t>
      </w:r>
      <w:r w:rsidR="002975BC" w:rsidRPr="00660227">
        <w:rPr>
          <w:rFonts w:asciiTheme="minorHAnsi" w:hAnsiTheme="minorHAnsi" w:cs="Calibri"/>
          <w:szCs w:val="22"/>
        </w:rPr>
        <w:t>,</w:t>
      </w:r>
      <w:r w:rsidR="00843117" w:rsidRPr="00660227">
        <w:rPr>
          <w:rFonts w:asciiTheme="minorHAnsi" w:hAnsiTheme="minorHAnsi" w:cs="Calibri"/>
          <w:szCs w:val="22"/>
        </w:rPr>
        <w:t xml:space="preserve"> </w:t>
      </w:r>
      <w:r w:rsidR="002975BC" w:rsidRPr="00660227">
        <w:rPr>
          <w:rFonts w:asciiTheme="minorHAnsi" w:hAnsiTheme="minorHAnsi" w:cs="Calibri"/>
          <w:b/>
          <w:szCs w:val="22"/>
        </w:rPr>
        <w:t>μειώνεται</w:t>
      </w:r>
      <w:r w:rsidR="002975BC" w:rsidRPr="00660227">
        <w:rPr>
          <w:rFonts w:asciiTheme="minorHAnsi" w:hAnsiTheme="minorHAnsi" w:cs="Calibri"/>
          <w:szCs w:val="22"/>
        </w:rPr>
        <w:t xml:space="preserve"> κατά</w:t>
      </w:r>
      <w:r w:rsidR="00843117" w:rsidRPr="00660227">
        <w:rPr>
          <w:rFonts w:asciiTheme="minorHAnsi" w:hAnsiTheme="minorHAnsi" w:cs="Calibri"/>
          <w:szCs w:val="22"/>
        </w:rPr>
        <w:t xml:space="preserve"> το ποσό της έκπτωσης.</w:t>
      </w:r>
      <w:r w:rsidR="002975BC" w:rsidRPr="00660227">
        <w:rPr>
          <w:rFonts w:asciiTheme="minorHAnsi" w:hAnsiTheme="minorHAnsi" w:cs="Calibri"/>
          <w:szCs w:val="22"/>
        </w:rPr>
        <w:t xml:space="preserve"> </w:t>
      </w:r>
    </w:p>
    <w:p w14:paraId="267002C5" w14:textId="5195AE09" w:rsidR="00843117" w:rsidRPr="00660227" w:rsidRDefault="00843117" w:rsidP="0051639C">
      <w:pPr>
        <w:pStyle w:val="a3"/>
        <w:spacing w:after="120" w:line="240" w:lineRule="auto"/>
        <w:jc w:val="center"/>
        <w:rPr>
          <w:rFonts w:asciiTheme="minorHAnsi" w:hAnsiTheme="minorHAnsi" w:cs="Calibri"/>
          <w:b/>
          <w:szCs w:val="22"/>
        </w:rPr>
      </w:pPr>
      <w:r w:rsidRPr="00660227">
        <w:rPr>
          <w:rFonts w:asciiTheme="minorHAnsi" w:hAnsiTheme="minorHAnsi" w:cs="Calibri"/>
          <w:b/>
          <w:bCs/>
          <w:szCs w:val="22"/>
        </w:rPr>
        <w:t>Άρθρο 3</w:t>
      </w:r>
    </w:p>
    <w:p w14:paraId="322700D5" w14:textId="0579AB7E" w:rsidR="00843117" w:rsidRPr="00660227" w:rsidRDefault="00843117" w:rsidP="0051639C">
      <w:pPr>
        <w:jc w:val="center"/>
        <w:rPr>
          <w:rFonts w:asciiTheme="minorHAnsi" w:hAnsiTheme="minorHAnsi" w:cs="Calibri"/>
          <w:b/>
          <w:sz w:val="22"/>
          <w:szCs w:val="22"/>
        </w:rPr>
      </w:pPr>
      <w:r w:rsidRPr="00660227">
        <w:rPr>
          <w:rFonts w:asciiTheme="minorHAnsi" w:hAnsiTheme="minorHAnsi" w:cs="Calibri"/>
          <w:b/>
          <w:sz w:val="22"/>
          <w:szCs w:val="22"/>
        </w:rPr>
        <w:t xml:space="preserve">Χρονοδιάγραμμα υλοποίησης </w:t>
      </w:r>
      <w:r w:rsidR="00ED73CF" w:rsidRPr="00660227">
        <w:rPr>
          <w:rFonts w:asciiTheme="minorHAnsi" w:hAnsiTheme="minorHAnsi" w:cs="Calibri"/>
          <w:b/>
          <w:sz w:val="22"/>
          <w:szCs w:val="22"/>
        </w:rPr>
        <w:t>της</w:t>
      </w:r>
      <w:r w:rsidR="008B52EE" w:rsidRPr="00660227">
        <w:rPr>
          <w:rFonts w:asciiTheme="minorHAnsi" w:hAnsiTheme="minorHAnsi" w:cs="Calibri"/>
          <w:b/>
          <w:sz w:val="22"/>
          <w:szCs w:val="22"/>
        </w:rPr>
        <w:t xml:space="preserve"> πράξης / </w:t>
      </w:r>
      <w:r w:rsidR="00636DAE" w:rsidRPr="00660227">
        <w:rPr>
          <w:rFonts w:asciiTheme="minorHAnsi" w:hAnsiTheme="minorHAnsi" w:cs="Calibri"/>
          <w:b/>
          <w:sz w:val="22"/>
          <w:szCs w:val="22"/>
        </w:rPr>
        <w:t xml:space="preserve">του </w:t>
      </w:r>
      <w:r w:rsidR="008B52EE" w:rsidRPr="00660227">
        <w:rPr>
          <w:rFonts w:asciiTheme="minorHAnsi" w:hAnsiTheme="minorHAnsi" w:cs="Calibri"/>
          <w:b/>
          <w:sz w:val="22"/>
          <w:szCs w:val="22"/>
        </w:rPr>
        <w:t>έργου</w:t>
      </w:r>
    </w:p>
    <w:p w14:paraId="2AB21F7F" w14:textId="77777777" w:rsidR="0051639C" w:rsidRPr="00660227" w:rsidRDefault="0051639C" w:rsidP="0051639C">
      <w:pPr>
        <w:jc w:val="center"/>
        <w:rPr>
          <w:rFonts w:asciiTheme="minorHAnsi" w:hAnsiTheme="minorHAnsi" w:cs="Calibri"/>
          <w:b/>
          <w:sz w:val="22"/>
          <w:szCs w:val="22"/>
        </w:rPr>
      </w:pPr>
    </w:p>
    <w:p w14:paraId="1D57A6E0" w14:textId="6AD3003D" w:rsidR="00843117" w:rsidRPr="00660227" w:rsidRDefault="00843117" w:rsidP="00FF4F1A">
      <w:pPr>
        <w:pStyle w:val="a6"/>
        <w:numPr>
          <w:ilvl w:val="0"/>
          <w:numId w:val="20"/>
        </w:numPr>
        <w:autoSpaceDE w:val="0"/>
        <w:spacing w:before="120" w:after="120" w:line="360" w:lineRule="auto"/>
        <w:ind w:left="426"/>
        <w:jc w:val="both"/>
        <w:rPr>
          <w:rFonts w:asciiTheme="minorHAnsi" w:hAnsiTheme="minorHAnsi"/>
        </w:rPr>
      </w:pPr>
      <w:r w:rsidRPr="00660227">
        <w:rPr>
          <w:rFonts w:asciiTheme="minorHAnsi" w:hAnsiTheme="minorHAnsi"/>
        </w:rPr>
        <w:t>Ο δικαιούχος οφείλει να ολοκληρώσει το οικονομικό και φυσικό αντικείμενο της πράξης</w:t>
      </w:r>
      <w:r w:rsidR="00ED73CF" w:rsidRPr="00660227">
        <w:rPr>
          <w:rFonts w:asciiTheme="minorHAnsi" w:hAnsiTheme="minorHAnsi"/>
        </w:rPr>
        <w:t>/ έργου</w:t>
      </w:r>
      <w:r w:rsidRPr="00660227">
        <w:rPr>
          <w:rFonts w:asciiTheme="minorHAnsi" w:hAnsiTheme="minorHAnsi"/>
        </w:rPr>
        <w:t xml:space="preserve">, εντός του εγκεκριμένου χρονοδιαγράμματός </w:t>
      </w:r>
      <w:r w:rsidR="00ED73CF" w:rsidRPr="00660227">
        <w:rPr>
          <w:rFonts w:asciiTheme="minorHAnsi" w:hAnsiTheme="minorHAnsi"/>
        </w:rPr>
        <w:t>της/του</w:t>
      </w:r>
      <w:r w:rsidRPr="00660227">
        <w:rPr>
          <w:rFonts w:asciiTheme="minorHAnsi" w:hAnsiTheme="minorHAnsi"/>
        </w:rPr>
        <w:t>, όπως</w:t>
      </w:r>
      <w:r w:rsidR="00D2417C" w:rsidRPr="00660227">
        <w:rPr>
          <w:rFonts w:asciiTheme="minorHAnsi" w:hAnsiTheme="minorHAnsi"/>
        </w:rPr>
        <w:t xml:space="preserve"> δηλώνεται στην αίτηση στήριξης ήτοι έως την ……………………</w:t>
      </w:r>
      <w:r w:rsidRPr="00660227">
        <w:rPr>
          <w:rFonts w:asciiTheme="minorHAnsi" w:hAnsiTheme="minorHAnsi"/>
        </w:rPr>
        <w:t xml:space="preserve"> </w:t>
      </w:r>
    </w:p>
    <w:p w14:paraId="4E5AE1C4" w14:textId="5EECFAC7" w:rsidR="00036CDE" w:rsidRPr="00660227" w:rsidRDefault="00843117" w:rsidP="00FF4F1A">
      <w:pPr>
        <w:pStyle w:val="a6"/>
        <w:numPr>
          <w:ilvl w:val="0"/>
          <w:numId w:val="20"/>
        </w:numPr>
        <w:autoSpaceDE w:val="0"/>
        <w:spacing w:before="120" w:after="120" w:line="360" w:lineRule="auto"/>
        <w:ind w:left="426"/>
        <w:jc w:val="both"/>
        <w:rPr>
          <w:rFonts w:asciiTheme="minorHAnsi" w:hAnsiTheme="minorHAnsi"/>
        </w:rPr>
      </w:pPr>
      <w:r w:rsidRPr="00660227">
        <w:rPr>
          <w:rFonts w:asciiTheme="minorHAnsi" w:hAnsiTheme="minorHAnsi"/>
        </w:rPr>
        <w:t xml:space="preserve">Σε πλήρως αιτιολογημένες περιπτώσεις, ο δικαιούχος μπορεί να ζητήσει παράταση </w:t>
      </w:r>
      <w:r w:rsidR="00036CDE" w:rsidRPr="00660227">
        <w:rPr>
          <w:rFonts w:asciiTheme="minorHAnsi" w:hAnsiTheme="minorHAnsi"/>
        </w:rPr>
        <w:t xml:space="preserve">μέχρι έξι μήνες από την αρχική καταληκτική ημερομηνία του χρονοδιαγράμματος ολοκλήρωσης της </w:t>
      </w:r>
      <w:r w:rsidR="00EA3230" w:rsidRPr="00660227">
        <w:rPr>
          <w:rFonts w:asciiTheme="minorHAnsi" w:hAnsiTheme="minorHAnsi"/>
        </w:rPr>
        <w:t>πράξης / έργου</w:t>
      </w:r>
      <w:r w:rsidR="00036CDE" w:rsidRPr="00660227">
        <w:rPr>
          <w:rFonts w:asciiTheme="minorHAnsi" w:hAnsiTheme="minorHAnsi"/>
        </w:rPr>
        <w:t xml:space="preserve">. Η παράταση εγκρίνεται από την ΕΥΔ (ΕΠ) της Περιφέρειας Κρήτης. </w:t>
      </w:r>
    </w:p>
    <w:p w14:paraId="6E1879E0" w14:textId="3736CF0F" w:rsidR="00036CDE" w:rsidRPr="00660227" w:rsidRDefault="00036CDE" w:rsidP="00FF4F1A">
      <w:pPr>
        <w:pStyle w:val="a6"/>
        <w:numPr>
          <w:ilvl w:val="0"/>
          <w:numId w:val="20"/>
        </w:numPr>
        <w:autoSpaceDE w:val="0"/>
        <w:spacing w:before="120" w:after="120" w:line="360" w:lineRule="auto"/>
        <w:ind w:left="426"/>
        <w:jc w:val="both"/>
        <w:rPr>
          <w:rFonts w:asciiTheme="minorHAnsi" w:hAnsiTheme="minorHAnsi"/>
        </w:rPr>
      </w:pPr>
      <w:r w:rsidRPr="00660227">
        <w:rPr>
          <w:rFonts w:asciiTheme="minorHAnsi" w:hAnsiTheme="minorHAnsi"/>
        </w:rPr>
        <w:t xml:space="preserve">Σε εξαιρετικές περιπτώσεις και μετά από αιτιολογημένη αίτηση του δικαιούχου, το χρονοδιάγραμμα υλοποίησης του έργου μπορεί να παραταθεί για έξι ακόμα μήνες μετά από έγκριση της ΕΥΕ ΠΑΑ 2014-2020.  </w:t>
      </w:r>
    </w:p>
    <w:p w14:paraId="4E159B39" w14:textId="525AC8E9" w:rsidR="00036CDE" w:rsidRPr="00660227" w:rsidRDefault="00036CDE" w:rsidP="00FF4F1A">
      <w:pPr>
        <w:pStyle w:val="a6"/>
        <w:numPr>
          <w:ilvl w:val="0"/>
          <w:numId w:val="20"/>
        </w:numPr>
        <w:autoSpaceDE w:val="0"/>
        <w:spacing w:before="120" w:after="120" w:line="360" w:lineRule="auto"/>
        <w:ind w:left="426"/>
        <w:jc w:val="both"/>
        <w:rPr>
          <w:rFonts w:asciiTheme="minorHAnsi" w:hAnsiTheme="minorHAnsi"/>
        </w:rPr>
      </w:pPr>
      <w:r w:rsidRPr="00660227">
        <w:rPr>
          <w:rFonts w:asciiTheme="minorHAnsi" w:hAnsiTheme="minorHAnsi"/>
        </w:rPr>
        <w:t xml:space="preserve">Η ΟΤΔ έχει δικαίωμα για υποβολή αιτήματος ομαδικής παράτασης </w:t>
      </w:r>
      <w:r w:rsidR="00843117" w:rsidRPr="00660227">
        <w:rPr>
          <w:rFonts w:asciiTheme="minorHAnsi" w:hAnsiTheme="minorHAnsi"/>
        </w:rPr>
        <w:t xml:space="preserve">των χρονοδιαγραμμάτων </w:t>
      </w:r>
      <w:r w:rsidR="00A56DC5" w:rsidRPr="00660227">
        <w:rPr>
          <w:rFonts w:asciiTheme="minorHAnsi" w:hAnsiTheme="minorHAnsi"/>
        </w:rPr>
        <w:t xml:space="preserve">των </w:t>
      </w:r>
      <w:r w:rsidR="00843117" w:rsidRPr="00660227">
        <w:rPr>
          <w:rFonts w:asciiTheme="minorHAnsi" w:hAnsiTheme="minorHAnsi"/>
        </w:rPr>
        <w:t xml:space="preserve">έργων της ίδιας πρόσκλησης, </w:t>
      </w:r>
      <w:r w:rsidR="00A56DC5" w:rsidRPr="00660227">
        <w:rPr>
          <w:rFonts w:asciiTheme="minorHAnsi" w:hAnsiTheme="minorHAnsi"/>
        </w:rPr>
        <w:t xml:space="preserve">με την κατάλληλη τεκμηρίωση η οποία εγκρίνεται από την ΕΥΔ (ΕΠ) της Περιφέρειας Κρήτης, για χρονικό διάστημα 6 μήνες από την αρχική καταληκτική ημερομηνία ολοκλήρωσης κάθε </w:t>
      </w:r>
      <w:r w:rsidR="00EA3230" w:rsidRPr="00660227">
        <w:rPr>
          <w:rFonts w:asciiTheme="minorHAnsi" w:hAnsiTheme="minorHAnsi"/>
        </w:rPr>
        <w:t>πράξης / έργου</w:t>
      </w:r>
      <w:r w:rsidR="00A56DC5" w:rsidRPr="00660227">
        <w:rPr>
          <w:rFonts w:asciiTheme="minorHAnsi" w:hAnsiTheme="minorHAnsi"/>
        </w:rPr>
        <w:t xml:space="preserve">/έργου. </w:t>
      </w:r>
    </w:p>
    <w:p w14:paraId="46A99B64" w14:textId="1444E559" w:rsidR="00843117" w:rsidRPr="00660227" w:rsidRDefault="00843117" w:rsidP="00FF4F1A">
      <w:pPr>
        <w:pStyle w:val="a6"/>
        <w:numPr>
          <w:ilvl w:val="0"/>
          <w:numId w:val="20"/>
        </w:numPr>
        <w:autoSpaceDE w:val="0"/>
        <w:spacing w:before="120" w:after="120" w:line="360" w:lineRule="auto"/>
        <w:ind w:left="426"/>
        <w:jc w:val="both"/>
        <w:rPr>
          <w:rFonts w:asciiTheme="minorHAnsi" w:hAnsiTheme="minorHAnsi"/>
        </w:rPr>
      </w:pPr>
      <w:r w:rsidRPr="00660227">
        <w:rPr>
          <w:rFonts w:asciiTheme="minorHAnsi" w:hAnsiTheme="minorHAnsi"/>
        </w:rPr>
        <w:t>Σε κάθε περίπτωση οι παραπάνω παρατάσεις δεν πρέπει να υπερβαίνουν την 30-06-2023.</w:t>
      </w:r>
    </w:p>
    <w:p w14:paraId="73BB381F" w14:textId="3BA1F248" w:rsidR="00843117" w:rsidRPr="00660227" w:rsidRDefault="00843117" w:rsidP="00FF4F1A">
      <w:pPr>
        <w:pStyle w:val="a6"/>
        <w:numPr>
          <w:ilvl w:val="0"/>
          <w:numId w:val="20"/>
        </w:numPr>
        <w:autoSpaceDE w:val="0"/>
        <w:spacing w:before="120" w:after="120" w:line="360" w:lineRule="auto"/>
        <w:ind w:left="426"/>
        <w:jc w:val="both"/>
        <w:rPr>
          <w:rFonts w:asciiTheme="minorHAnsi" w:hAnsiTheme="minorHAnsi"/>
        </w:rPr>
      </w:pPr>
      <w:r w:rsidRPr="00660227">
        <w:rPr>
          <w:rFonts w:asciiTheme="minorHAnsi" w:hAnsiTheme="minorHAnsi"/>
        </w:rPr>
        <w:lastRenderedPageBreak/>
        <w:t xml:space="preserve">Η ολοκλήρωση της </w:t>
      </w:r>
      <w:r w:rsidR="00EA3230" w:rsidRPr="00660227">
        <w:rPr>
          <w:rFonts w:asciiTheme="minorHAnsi" w:hAnsiTheme="minorHAnsi"/>
        </w:rPr>
        <w:t>πράξης / έργου</w:t>
      </w:r>
      <w:r w:rsidRPr="00660227">
        <w:rPr>
          <w:rFonts w:asciiTheme="minorHAnsi" w:hAnsiTheme="minorHAnsi"/>
        </w:rPr>
        <w:t xml:space="preserve"> δηλώνεται από τον δικαιούχο με τη κατάθεση του τελευταίου αιτήματος πληρωμής του φυσικού και οικονομικού αντικειμένου ή </w:t>
      </w:r>
      <w:r w:rsidR="0027421B" w:rsidRPr="00660227">
        <w:rPr>
          <w:rFonts w:asciiTheme="minorHAnsi" w:hAnsiTheme="minorHAnsi"/>
        </w:rPr>
        <w:t xml:space="preserve">με την κατάθεση τελικού αιτήματος </w:t>
      </w:r>
      <w:r w:rsidRPr="00660227">
        <w:rPr>
          <w:rFonts w:asciiTheme="minorHAnsi" w:hAnsiTheme="minorHAnsi"/>
        </w:rPr>
        <w:t xml:space="preserve">τροποποίησης της </w:t>
      </w:r>
      <w:r w:rsidR="00EA3230" w:rsidRPr="00660227">
        <w:rPr>
          <w:rFonts w:asciiTheme="minorHAnsi" w:hAnsiTheme="minorHAnsi"/>
        </w:rPr>
        <w:t>πράξης / έργου</w:t>
      </w:r>
      <w:r w:rsidRPr="00660227">
        <w:rPr>
          <w:rFonts w:asciiTheme="minorHAnsi" w:hAnsiTheme="minorHAnsi"/>
        </w:rPr>
        <w:t xml:space="preserve"> στην ΟΤΔ.</w:t>
      </w:r>
      <w:r w:rsidR="0027421B" w:rsidRPr="00660227">
        <w:rPr>
          <w:rFonts w:asciiTheme="minorHAnsi" w:hAnsiTheme="minorHAnsi"/>
        </w:rPr>
        <w:t xml:space="preserve"> Σ΄ αυτές τις περιπτώσεις το φυσικό αντικείμενο </w:t>
      </w:r>
      <w:r w:rsidR="00C9190C" w:rsidRPr="00660227">
        <w:rPr>
          <w:rFonts w:asciiTheme="minorHAnsi" w:hAnsiTheme="minorHAnsi"/>
        </w:rPr>
        <w:t xml:space="preserve">της πράξης / του έργου </w:t>
      </w:r>
      <w:r w:rsidR="0027421B" w:rsidRPr="00660227">
        <w:rPr>
          <w:rFonts w:asciiTheme="minorHAnsi" w:hAnsiTheme="minorHAnsi"/>
        </w:rPr>
        <w:t>θα πρέπει να έχει εκτελεστεί σύμφωνα με το παράρτημα</w:t>
      </w:r>
      <w:r w:rsidR="007A1CAB" w:rsidRPr="00660227">
        <w:rPr>
          <w:rFonts w:asciiTheme="minorHAnsi" w:hAnsiTheme="minorHAnsi"/>
        </w:rPr>
        <w:t xml:space="preserve"> του προϋπολογισμού</w:t>
      </w:r>
      <w:r w:rsidR="0027421B" w:rsidRPr="00660227">
        <w:rPr>
          <w:rFonts w:asciiTheme="minorHAnsi" w:hAnsiTheme="minorHAnsi"/>
        </w:rPr>
        <w:t xml:space="preserve"> της παρούσας σύμβασης, όπως αυτό έχει εγκριθεί και τροποποιηθεί. </w:t>
      </w:r>
    </w:p>
    <w:p w14:paraId="7064F392" w14:textId="6478F371" w:rsidR="00843117" w:rsidRPr="00660227" w:rsidRDefault="00843117" w:rsidP="00FF4F1A">
      <w:pPr>
        <w:pStyle w:val="a6"/>
        <w:numPr>
          <w:ilvl w:val="0"/>
          <w:numId w:val="20"/>
        </w:numPr>
        <w:autoSpaceDE w:val="0"/>
        <w:spacing w:before="120" w:after="120" w:line="360" w:lineRule="auto"/>
        <w:ind w:left="426"/>
        <w:jc w:val="both"/>
        <w:rPr>
          <w:rFonts w:asciiTheme="minorHAnsi" w:hAnsiTheme="minorHAnsi"/>
        </w:rPr>
      </w:pPr>
      <w:r w:rsidRPr="00660227">
        <w:rPr>
          <w:rFonts w:asciiTheme="minorHAnsi" w:hAnsiTheme="minorHAnsi"/>
        </w:rPr>
        <w:t xml:space="preserve">Η μη τήρηση των παραπάνω, επιφέρει την ανάκληση ένταξης της </w:t>
      </w:r>
      <w:r w:rsidR="00EA3230" w:rsidRPr="00660227">
        <w:rPr>
          <w:rFonts w:asciiTheme="minorHAnsi" w:hAnsiTheme="minorHAnsi"/>
        </w:rPr>
        <w:t>πράξης / έργου</w:t>
      </w:r>
      <w:r w:rsidRPr="00660227">
        <w:rPr>
          <w:rFonts w:asciiTheme="minorHAnsi" w:hAnsiTheme="minorHAnsi"/>
        </w:rPr>
        <w:t>, αυτομάτως, από την ΕΥΔ (ΕΠ) της Περιφέρειας</w:t>
      </w:r>
      <w:r w:rsidR="0027421B" w:rsidRPr="00660227">
        <w:rPr>
          <w:rFonts w:asciiTheme="minorHAnsi" w:hAnsiTheme="minorHAnsi"/>
        </w:rPr>
        <w:t xml:space="preserve"> Κρήτης</w:t>
      </w:r>
      <w:r w:rsidRPr="00660227">
        <w:rPr>
          <w:rFonts w:asciiTheme="minorHAnsi" w:hAnsiTheme="minorHAnsi"/>
        </w:rPr>
        <w:t xml:space="preserve">, ενώ σε περίπτωση που έχει καταβληθεί δημόσια δαπάνη, αυτή επιστρέφεται εντόκως, με την διαδικασία των </w:t>
      </w:r>
      <w:proofErr w:type="spellStart"/>
      <w:r w:rsidRPr="00660227">
        <w:rPr>
          <w:rFonts w:asciiTheme="minorHAnsi" w:hAnsiTheme="minorHAnsi"/>
        </w:rPr>
        <w:t>αχρεωστήτως</w:t>
      </w:r>
      <w:proofErr w:type="spellEnd"/>
      <w:r w:rsidRPr="00660227">
        <w:rPr>
          <w:rFonts w:asciiTheme="minorHAnsi" w:hAnsiTheme="minorHAnsi"/>
        </w:rPr>
        <w:t xml:space="preserve"> καταβληθέντων ποσών.</w:t>
      </w:r>
    </w:p>
    <w:p w14:paraId="7ED88644" w14:textId="77777777" w:rsidR="00FF4F1A" w:rsidRPr="00660227" w:rsidRDefault="00FF4F1A" w:rsidP="0037414B">
      <w:pPr>
        <w:pStyle w:val="a3"/>
        <w:ind w:left="567" w:hanging="567"/>
        <w:jc w:val="center"/>
        <w:rPr>
          <w:rFonts w:asciiTheme="minorHAnsi" w:hAnsiTheme="minorHAnsi" w:cs="Calibri"/>
          <w:b/>
          <w:bCs/>
          <w:szCs w:val="22"/>
        </w:rPr>
      </w:pPr>
    </w:p>
    <w:p w14:paraId="36BDB0B0" w14:textId="77777777" w:rsidR="00843117" w:rsidRPr="00660227" w:rsidRDefault="00843117" w:rsidP="0051639C">
      <w:pPr>
        <w:pStyle w:val="a3"/>
        <w:spacing w:line="240" w:lineRule="auto"/>
        <w:ind w:left="567" w:hanging="567"/>
        <w:jc w:val="center"/>
        <w:rPr>
          <w:rFonts w:asciiTheme="minorHAnsi" w:hAnsiTheme="minorHAnsi" w:cs="Calibri"/>
          <w:b/>
          <w:bCs/>
          <w:strike/>
          <w:szCs w:val="22"/>
        </w:rPr>
      </w:pPr>
      <w:r w:rsidRPr="00660227">
        <w:rPr>
          <w:rFonts w:asciiTheme="minorHAnsi" w:hAnsiTheme="minorHAnsi" w:cs="Calibri"/>
          <w:b/>
          <w:bCs/>
          <w:szCs w:val="22"/>
        </w:rPr>
        <w:t>Άρθρο 4</w:t>
      </w:r>
    </w:p>
    <w:p w14:paraId="1DC8AB1C" w14:textId="43CDBDD7" w:rsidR="00843117" w:rsidRPr="00660227" w:rsidRDefault="00843117" w:rsidP="0051639C">
      <w:pPr>
        <w:jc w:val="center"/>
        <w:rPr>
          <w:rFonts w:asciiTheme="minorHAnsi" w:hAnsiTheme="minorHAnsi" w:cs="Calibri"/>
          <w:b/>
          <w:sz w:val="22"/>
          <w:szCs w:val="22"/>
        </w:rPr>
      </w:pPr>
      <w:r w:rsidRPr="00660227">
        <w:rPr>
          <w:rFonts w:asciiTheme="minorHAnsi" w:hAnsiTheme="minorHAnsi" w:cs="Calibri"/>
          <w:b/>
          <w:sz w:val="22"/>
          <w:szCs w:val="22"/>
        </w:rPr>
        <w:t>Προκαταβολή/αίτηση προκαταβολής του Δικαιούχου</w:t>
      </w:r>
    </w:p>
    <w:p w14:paraId="6F92FFB9" w14:textId="77777777" w:rsidR="0037414B" w:rsidRPr="00660227" w:rsidRDefault="0037414B" w:rsidP="0037414B">
      <w:pPr>
        <w:spacing w:line="360" w:lineRule="auto"/>
        <w:jc w:val="center"/>
        <w:rPr>
          <w:rFonts w:asciiTheme="minorHAnsi" w:hAnsiTheme="minorHAnsi" w:cs="Calibri"/>
          <w:b/>
          <w:sz w:val="22"/>
          <w:szCs w:val="22"/>
        </w:rPr>
      </w:pPr>
    </w:p>
    <w:p w14:paraId="1213CEF6" w14:textId="61AE8EB5" w:rsidR="00843117" w:rsidRPr="00660227"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660227">
        <w:rPr>
          <w:rFonts w:asciiTheme="minorHAnsi" w:eastAsia="Calibri" w:hAnsiTheme="minorHAnsi"/>
          <w:lang w:eastAsia="en-US"/>
        </w:rPr>
        <w:t xml:space="preserve">Οι δικαιούχοι, μετά την ένταξη της </w:t>
      </w:r>
      <w:r w:rsidR="00EA3230" w:rsidRPr="00660227">
        <w:rPr>
          <w:rFonts w:asciiTheme="minorHAnsi" w:eastAsia="Calibri" w:hAnsiTheme="minorHAnsi"/>
          <w:lang w:eastAsia="en-US"/>
        </w:rPr>
        <w:t>πράξης / έργου</w:t>
      </w:r>
      <w:r w:rsidRPr="00660227">
        <w:rPr>
          <w:rFonts w:asciiTheme="minorHAnsi" w:eastAsia="Calibri" w:hAnsiTheme="minorHAnsi"/>
          <w:lang w:eastAsia="en-US"/>
        </w:rPr>
        <w:t xml:space="preserve"> τους, δύνανται να αιτηθούν στην ΟΤΔ, μέσω του ΟΠΣΑΑ, τη χορήγηση προκαταβολής.</w:t>
      </w:r>
      <w:r w:rsidR="00CC675F" w:rsidRPr="00660227">
        <w:rPr>
          <w:rFonts w:asciiTheme="minorHAnsi" w:eastAsia="Calibri" w:hAnsiTheme="minorHAnsi"/>
          <w:lang w:eastAsia="en-US"/>
        </w:rPr>
        <w:t xml:space="preserve"> </w:t>
      </w:r>
      <w:r w:rsidRPr="00660227">
        <w:rPr>
          <w:rFonts w:asciiTheme="minorHAnsi" w:eastAsia="Calibri" w:hAnsiTheme="minorHAnsi"/>
          <w:lang w:eastAsia="en-US"/>
        </w:rPr>
        <w:t>Το συνολικό ύψος της προκαταβολής ή των προκαταβολών μπορεί να ανέλθει μέχρι 50% της δημόσιας δαπάνης που συνδέεται με την πράξη.</w:t>
      </w:r>
    </w:p>
    <w:p w14:paraId="1CF761C0" w14:textId="7ADBF666" w:rsidR="00843117" w:rsidRPr="00660227"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660227">
        <w:rPr>
          <w:rFonts w:asciiTheme="minorHAnsi" w:eastAsia="Calibri" w:hAnsiTheme="minorHAnsi"/>
          <w:lang w:eastAsia="en-US"/>
        </w:rPr>
        <w:t xml:space="preserve">Η καταβολή της προκαταβολής ή των προκαταβολών υπόκειται στη σύσταση τραπεζικής εγγύησης ή ισοδύναμης εγγύησης που αντιστοιχεί στο 100 % του ποσού της προκαταβολής. Η εγγύηση συστήνεται προς τον ΟΠΕΚΕΠΕ και είναι αορίστου χρόνου. Στο αίτημα πληρωμής, που έπεται της προκαταβολής, θα πρέπει να γίνει ολική απόσβεση της προκαταβολής. </w:t>
      </w:r>
    </w:p>
    <w:p w14:paraId="596DC6EF" w14:textId="09EA9A28" w:rsidR="00843117" w:rsidRPr="00660227"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660227">
        <w:rPr>
          <w:rFonts w:asciiTheme="minorHAnsi" w:eastAsia="Calibri" w:hAnsiTheme="minorHAnsi"/>
          <w:lang w:eastAsia="en-US"/>
        </w:rPr>
        <w:t>Σύμφωνα με την παράγραφο 1, του άρθρου 45, του Ν. 4456/2017 (Α’ 24), για τα έργα που εκτελούνται με δημόσιες συμβάσεις, οι προκαταβολές που χορηγούνται βάσει του άρθρου 72 παρ. 1 περίπτωση δ΄ και του άρθρου 150 του ν. 4412/2016 (Α΄ 147), όπως κάθε φορά ισχύει, για συγχρηματοδοτούμενες πράξεις στα μέτρα του ΠΑΑ 2014-2020 θα αντιμετωπίζονται και θα δηλώνονται στην Ε.Ε. σύμφωνα με τον Εκτελεστικό Κανονισμό της Ευρωπαϊκής Επιτροπής 2016/1813 της 7</w:t>
      </w:r>
      <w:r w:rsidRPr="00660227">
        <w:rPr>
          <w:rFonts w:asciiTheme="minorHAnsi" w:eastAsia="Calibri" w:hAnsiTheme="minorHAnsi"/>
          <w:vertAlign w:val="superscript"/>
          <w:lang w:eastAsia="en-US"/>
        </w:rPr>
        <w:t>ης</w:t>
      </w:r>
      <w:r w:rsidRPr="00660227">
        <w:rPr>
          <w:rFonts w:asciiTheme="minorHAnsi" w:eastAsia="Calibri" w:hAnsiTheme="minorHAnsi"/>
          <w:lang w:eastAsia="en-US"/>
        </w:rPr>
        <w:t xml:space="preserve"> Οκτωβρίου 2016, όπως τροποποιούμενος ισχύει, ως μερική πληρωμή. </w:t>
      </w:r>
    </w:p>
    <w:p w14:paraId="6375A3E7" w14:textId="4AA96C7A" w:rsidR="00843117" w:rsidRPr="00660227"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660227">
        <w:rPr>
          <w:rFonts w:asciiTheme="minorHAnsi" w:eastAsia="Calibri" w:hAnsiTheme="minorHAnsi"/>
          <w:lang w:eastAsia="en-US"/>
        </w:rPr>
        <w:t xml:space="preserve">Αναφορικά με ενισχύσεις που χορηγούνται βάσει του Καν.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w:t>
      </w:r>
      <w:r w:rsidR="00D97AE5" w:rsidRPr="00660227">
        <w:rPr>
          <w:rFonts w:asciiTheme="minorHAnsi" w:eastAsia="Calibri" w:hAnsiTheme="minorHAnsi"/>
          <w:lang w:eastAsia="en-US"/>
        </w:rPr>
        <w:t xml:space="preserve">την τελική δόση – αποπληρωμή της </w:t>
      </w:r>
      <w:r w:rsidR="008B52EE" w:rsidRPr="00660227">
        <w:rPr>
          <w:rFonts w:asciiTheme="minorHAnsi" w:eastAsia="Calibri" w:hAnsiTheme="minorHAnsi"/>
          <w:lang w:eastAsia="en-US"/>
        </w:rPr>
        <w:t>πράξης / έργου</w:t>
      </w:r>
      <w:r w:rsidRPr="00660227">
        <w:rPr>
          <w:rFonts w:asciiTheme="minorHAnsi" w:eastAsia="Calibri" w:hAnsiTheme="minorHAnsi"/>
          <w:lang w:eastAsia="en-US"/>
        </w:rPr>
        <w:t>.</w:t>
      </w:r>
    </w:p>
    <w:p w14:paraId="331DB008" w14:textId="60B35697" w:rsidR="00843117" w:rsidRPr="00660227" w:rsidRDefault="00843117" w:rsidP="006D6708">
      <w:pPr>
        <w:pStyle w:val="a6"/>
        <w:numPr>
          <w:ilvl w:val="0"/>
          <w:numId w:val="24"/>
        </w:numPr>
        <w:suppressAutoHyphens w:val="0"/>
        <w:spacing w:after="120" w:line="360" w:lineRule="auto"/>
        <w:ind w:left="426"/>
        <w:jc w:val="both"/>
        <w:rPr>
          <w:rFonts w:asciiTheme="minorHAnsi" w:eastAsia="Calibri" w:hAnsiTheme="minorHAnsi"/>
          <w:lang w:eastAsia="en-US"/>
        </w:rPr>
      </w:pPr>
      <w:r w:rsidRPr="00660227">
        <w:rPr>
          <w:rFonts w:asciiTheme="minorHAnsi" w:eastAsia="Calibri" w:hAnsiTheme="minorHAnsi"/>
          <w:lang w:eastAsia="en-US"/>
        </w:rPr>
        <w:t xml:space="preserve">H προκαταβολή πρέπει να καλύπτεται από τις δαπάνες που καταβάλλονται από το δικαιούχο στο πλαίσιο της υλοποίησης </w:t>
      </w:r>
      <w:r w:rsidR="006D6708" w:rsidRPr="00660227">
        <w:rPr>
          <w:rFonts w:asciiTheme="minorHAnsi" w:eastAsia="Calibri" w:hAnsiTheme="minorHAnsi"/>
          <w:lang w:eastAsia="en-US"/>
        </w:rPr>
        <w:t>της</w:t>
      </w:r>
      <w:r w:rsidRPr="00660227">
        <w:rPr>
          <w:rFonts w:asciiTheme="minorHAnsi" w:eastAsia="Calibri" w:hAnsiTheme="minorHAnsi"/>
          <w:lang w:eastAsia="en-US"/>
        </w:rPr>
        <w:t xml:space="preserve"> </w:t>
      </w:r>
      <w:r w:rsidR="008B52EE" w:rsidRPr="00660227">
        <w:rPr>
          <w:rFonts w:asciiTheme="minorHAnsi" w:eastAsia="Calibri" w:hAnsiTheme="minorHAnsi"/>
          <w:lang w:eastAsia="en-US"/>
        </w:rPr>
        <w:t>πράξης /</w:t>
      </w:r>
      <w:r w:rsidR="006D6708" w:rsidRPr="00660227">
        <w:rPr>
          <w:rFonts w:asciiTheme="minorHAnsi" w:eastAsia="Calibri" w:hAnsiTheme="minorHAnsi"/>
          <w:lang w:eastAsia="en-US"/>
        </w:rPr>
        <w:t xml:space="preserve"> του</w:t>
      </w:r>
      <w:r w:rsidR="008B52EE" w:rsidRPr="00660227">
        <w:rPr>
          <w:rFonts w:asciiTheme="minorHAnsi" w:eastAsia="Calibri" w:hAnsiTheme="minorHAnsi"/>
          <w:lang w:eastAsia="en-US"/>
        </w:rPr>
        <w:t xml:space="preserve"> έργου</w:t>
      </w:r>
      <w:r w:rsidRPr="00660227">
        <w:rPr>
          <w:rFonts w:asciiTheme="minorHAnsi" w:eastAsia="Calibri" w:hAnsiTheme="minorHAnsi"/>
          <w:lang w:eastAsia="en-US"/>
        </w:rPr>
        <w:t xml:space="preserve"> και να δικαιολογούνται με εξοφλημένα τιμολόγια ή λογιστικά έγγραφα ισοδύναμης αποδεικτικής αξίας </w:t>
      </w:r>
      <w:r w:rsidRPr="00660227">
        <w:rPr>
          <w:rFonts w:asciiTheme="minorHAnsi" w:eastAsia="Calibri" w:hAnsiTheme="minorHAnsi"/>
          <w:b/>
          <w:lang w:eastAsia="en-US"/>
        </w:rPr>
        <w:t>εντός τριών ετών</w:t>
      </w:r>
      <w:r w:rsidRPr="00660227">
        <w:rPr>
          <w:rFonts w:asciiTheme="minorHAnsi" w:eastAsia="Calibri" w:hAnsiTheme="minorHAnsi"/>
          <w:lang w:eastAsia="en-US"/>
        </w:rPr>
        <w:t xml:space="preserve"> από το έτος καταβολής της προκαταβολής και όχι μεταγενέστερα της 30</w:t>
      </w:r>
      <w:r w:rsidRPr="00660227">
        <w:rPr>
          <w:rFonts w:asciiTheme="minorHAnsi" w:eastAsia="Calibri" w:hAnsiTheme="minorHAnsi"/>
          <w:vertAlign w:val="superscript"/>
          <w:lang w:eastAsia="en-US"/>
        </w:rPr>
        <w:t>ης</w:t>
      </w:r>
      <w:r w:rsidRPr="00660227">
        <w:rPr>
          <w:rFonts w:asciiTheme="minorHAnsi" w:eastAsia="Calibri" w:hAnsiTheme="minorHAnsi"/>
          <w:lang w:eastAsia="en-US"/>
        </w:rPr>
        <w:t xml:space="preserve"> Ιουνίου 2023.</w:t>
      </w:r>
    </w:p>
    <w:p w14:paraId="14F6F7F4" w14:textId="62BCC373" w:rsidR="00843117" w:rsidRPr="00660227" w:rsidRDefault="00843117" w:rsidP="006D6708">
      <w:pPr>
        <w:pStyle w:val="a6"/>
        <w:numPr>
          <w:ilvl w:val="0"/>
          <w:numId w:val="24"/>
        </w:numPr>
        <w:spacing w:line="360" w:lineRule="auto"/>
        <w:ind w:left="426"/>
        <w:jc w:val="both"/>
        <w:rPr>
          <w:rFonts w:asciiTheme="minorHAnsi" w:hAnsiTheme="minorHAnsi"/>
        </w:rPr>
      </w:pPr>
      <w:r w:rsidRPr="00660227">
        <w:rPr>
          <w:rFonts w:asciiTheme="minorHAnsi" w:hAnsiTheme="minorHAnsi"/>
        </w:rPr>
        <w:t xml:space="preserve">Η υποβολή των αιτήσεων προκαταβολής πραγματοποιείται από τον δικαιούχο, μέσω του ΟΠΣΑΑ. Μετά την ηλεκτρονική υποβολή, ο δικαιούχος οφείλει, </w:t>
      </w:r>
      <w:r w:rsidRPr="00660227">
        <w:rPr>
          <w:rFonts w:asciiTheme="minorHAnsi" w:hAnsiTheme="minorHAnsi"/>
          <w:i/>
        </w:rPr>
        <w:t>εντός προθεσμίας</w:t>
      </w:r>
      <w:r w:rsidR="001D7306" w:rsidRPr="00660227">
        <w:rPr>
          <w:rFonts w:asciiTheme="minorHAnsi" w:hAnsiTheme="minorHAnsi"/>
          <w:i/>
        </w:rPr>
        <w:t xml:space="preserve"> </w:t>
      </w:r>
      <w:r w:rsidR="00024D94" w:rsidRPr="00660227">
        <w:rPr>
          <w:rFonts w:asciiTheme="minorHAnsi" w:hAnsiTheme="minorHAnsi"/>
          <w:b/>
          <w:i/>
        </w:rPr>
        <w:t>δέκα</w:t>
      </w:r>
      <w:r w:rsidR="00507BC5" w:rsidRPr="00660227">
        <w:rPr>
          <w:rFonts w:asciiTheme="minorHAnsi" w:hAnsiTheme="minorHAnsi"/>
          <w:b/>
          <w:i/>
        </w:rPr>
        <w:t xml:space="preserve"> (</w:t>
      </w:r>
      <w:r w:rsidR="00024D94" w:rsidRPr="00660227">
        <w:rPr>
          <w:rFonts w:asciiTheme="minorHAnsi" w:hAnsiTheme="minorHAnsi"/>
          <w:b/>
          <w:i/>
        </w:rPr>
        <w:t>10</w:t>
      </w:r>
      <w:r w:rsidR="00507BC5" w:rsidRPr="00660227">
        <w:rPr>
          <w:rFonts w:asciiTheme="minorHAnsi" w:hAnsiTheme="minorHAnsi"/>
          <w:b/>
          <w:i/>
        </w:rPr>
        <w:t xml:space="preserve">) </w:t>
      </w:r>
      <w:r w:rsidR="00024D94" w:rsidRPr="00660227">
        <w:rPr>
          <w:rFonts w:asciiTheme="minorHAnsi" w:hAnsiTheme="minorHAnsi"/>
          <w:b/>
          <w:i/>
        </w:rPr>
        <w:t xml:space="preserve">ημερολογιακών </w:t>
      </w:r>
      <w:r w:rsidRPr="00660227">
        <w:rPr>
          <w:rFonts w:asciiTheme="minorHAnsi" w:hAnsiTheme="minorHAnsi"/>
          <w:b/>
          <w:i/>
        </w:rPr>
        <w:t>ημερών</w:t>
      </w:r>
      <w:r w:rsidRPr="00660227">
        <w:rPr>
          <w:rFonts w:asciiTheme="minorHAnsi" w:hAnsiTheme="minorHAnsi"/>
          <w:b/>
        </w:rPr>
        <w:t>,</w:t>
      </w:r>
      <w:r w:rsidRPr="00660227">
        <w:rPr>
          <w:rFonts w:asciiTheme="minorHAnsi" w:hAnsiTheme="minorHAnsi"/>
        </w:rPr>
        <w:t xml:space="preserve"> </w:t>
      </w:r>
      <w:r w:rsidRPr="00660227">
        <w:rPr>
          <w:rFonts w:asciiTheme="minorHAnsi" w:hAnsiTheme="minorHAnsi"/>
        </w:rPr>
        <w:lastRenderedPageBreak/>
        <w:t>να αποστείλ</w:t>
      </w:r>
      <w:r w:rsidR="00507BC5" w:rsidRPr="00660227">
        <w:rPr>
          <w:rFonts w:asciiTheme="minorHAnsi" w:hAnsiTheme="minorHAnsi"/>
        </w:rPr>
        <w:t>ει</w:t>
      </w:r>
      <w:r w:rsidRPr="00660227">
        <w:rPr>
          <w:rFonts w:asciiTheme="minorHAnsi" w:hAnsiTheme="minorHAnsi"/>
        </w:rPr>
        <w:t xml:space="preserve"> στην ΟΤΔ, αποδεικτικό κατάθεσης της αίτησης ή υπογεγραμμένο αντίγραφο αυτής, καθώς και όλα </w:t>
      </w:r>
      <w:r w:rsidR="00507BC5" w:rsidRPr="00660227">
        <w:rPr>
          <w:rFonts w:asciiTheme="minorHAnsi" w:hAnsiTheme="minorHAnsi"/>
        </w:rPr>
        <w:t>τα</w:t>
      </w:r>
      <w:r w:rsidRPr="00660227">
        <w:rPr>
          <w:rFonts w:asciiTheme="minorHAnsi" w:hAnsiTheme="minorHAnsi"/>
        </w:rPr>
        <w:t xml:space="preserve"> δικαιολογητικά που δεν υποβάλλονται ηλεκτρονικά, τα οποία θα καθοριστούν με σχετική εγκύκλιο του ΟΠΕΚΕΠΕ.</w:t>
      </w:r>
    </w:p>
    <w:p w14:paraId="61930555" w14:textId="01C83BD8" w:rsidR="00843117" w:rsidRPr="00660227" w:rsidRDefault="00843117" w:rsidP="00C11732">
      <w:pPr>
        <w:pStyle w:val="a6"/>
        <w:numPr>
          <w:ilvl w:val="0"/>
          <w:numId w:val="24"/>
        </w:numPr>
        <w:spacing w:after="0" w:line="360" w:lineRule="auto"/>
        <w:ind w:left="425" w:hanging="357"/>
        <w:jc w:val="both"/>
        <w:rPr>
          <w:rFonts w:asciiTheme="minorHAnsi" w:hAnsiTheme="minorHAnsi"/>
        </w:rPr>
      </w:pPr>
      <w:r w:rsidRPr="00660227">
        <w:rPr>
          <w:rFonts w:asciiTheme="minorHAnsi" w:hAnsiTheme="minorHAnsi"/>
        </w:rPr>
        <w:t xml:space="preserve">Το αίτημα προκαταβολής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του συγκεκριμένου </w:t>
      </w:r>
      <w:r w:rsidR="008B52EE" w:rsidRPr="00660227">
        <w:rPr>
          <w:rFonts w:asciiTheme="minorHAnsi" w:hAnsiTheme="minorHAnsi"/>
        </w:rPr>
        <w:t xml:space="preserve"> έργου</w:t>
      </w:r>
      <w:r w:rsidRPr="00660227">
        <w:rPr>
          <w:rFonts w:asciiTheme="minorHAnsi" w:hAnsiTheme="minorHAnsi"/>
        </w:rPr>
        <w:t xml:space="preserve"> (όπως άδεια δόμησης, άδεια λειτουργίας για εκσυγχρονισμούς κ.λπ.).</w:t>
      </w:r>
    </w:p>
    <w:p w14:paraId="54D3A804" w14:textId="4BBF4289" w:rsidR="00843117" w:rsidRPr="00660227" w:rsidRDefault="00843117" w:rsidP="00C11732">
      <w:pPr>
        <w:pStyle w:val="a3"/>
        <w:numPr>
          <w:ilvl w:val="0"/>
          <w:numId w:val="24"/>
        </w:numPr>
        <w:ind w:left="425" w:hanging="357"/>
        <w:rPr>
          <w:rFonts w:asciiTheme="minorHAnsi" w:eastAsia="Calibri" w:hAnsiTheme="minorHAnsi" w:cs="Calibri"/>
          <w:szCs w:val="22"/>
          <w:lang w:eastAsia="en-US"/>
        </w:rPr>
      </w:pPr>
      <w:r w:rsidRPr="00660227">
        <w:rPr>
          <w:rFonts w:asciiTheme="minorHAnsi" w:hAnsiTheme="minorHAnsi" w:cs="Calibri"/>
          <w:szCs w:val="22"/>
        </w:rPr>
        <w:t xml:space="preserve">Η εγγυητική επιστολή προκαταβολής που εκδίδεται υπέρ του ΟΠΕΚΕΠΕ επιστρέφεται μετά από το πρώτο αίτημα πληρωμής του δικαιούχου που έπεται της προκαταβολής, σύμφωνα με το οποίο θα πρέπει να γίνει ολική απόσβεση της προκαταβολής, προκειμένου να γίνει και η αποδέσμευση της. </w:t>
      </w:r>
    </w:p>
    <w:p w14:paraId="25B9BFFC" w14:textId="77777777" w:rsidR="00421F68" w:rsidRPr="00660227" w:rsidRDefault="00421F68" w:rsidP="00CC675F">
      <w:pPr>
        <w:jc w:val="center"/>
        <w:rPr>
          <w:rFonts w:asciiTheme="minorHAnsi" w:hAnsiTheme="minorHAnsi" w:cs="Calibri"/>
          <w:b/>
          <w:sz w:val="22"/>
          <w:szCs w:val="22"/>
        </w:rPr>
      </w:pPr>
    </w:p>
    <w:p w14:paraId="56E17BD1" w14:textId="1EFD95C2" w:rsidR="00843117" w:rsidRPr="00660227" w:rsidRDefault="00843117" w:rsidP="00CC675F">
      <w:pPr>
        <w:jc w:val="center"/>
        <w:rPr>
          <w:rFonts w:asciiTheme="minorHAnsi" w:hAnsiTheme="minorHAnsi" w:cs="Calibri"/>
          <w:b/>
          <w:sz w:val="22"/>
          <w:szCs w:val="22"/>
        </w:rPr>
      </w:pPr>
      <w:r w:rsidRPr="00660227">
        <w:rPr>
          <w:rFonts w:asciiTheme="minorHAnsi" w:hAnsiTheme="minorHAnsi" w:cs="Calibri"/>
          <w:b/>
          <w:sz w:val="22"/>
          <w:szCs w:val="22"/>
        </w:rPr>
        <w:t>Άρθρο 5</w:t>
      </w:r>
    </w:p>
    <w:p w14:paraId="2357DD04" w14:textId="58FBEFAA" w:rsidR="00843117" w:rsidRPr="00660227" w:rsidRDefault="00843117" w:rsidP="00CC675F">
      <w:pPr>
        <w:pStyle w:val="a3"/>
        <w:spacing w:line="240" w:lineRule="auto"/>
        <w:ind w:firstLine="426"/>
        <w:jc w:val="center"/>
        <w:rPr>
          <w:rFonts w:asciiTheme="minorHAnsi" w:hAnsiTheme="minorHAnsi"/>
          <w:b/>
          <w:szCs w:val="22"/>
        </w:rPr>
      </w:pPr>
      <w:r w:rsidRPr="00660227">
        <w:rPr>
          <w:rFonts w:asciiTheme="minorHAnsi" w:hAnsiTheme="minorHAnsi" w:cs="Calibri"/>
          <w:b/>
          <w:szCs w:val="22"/>
        </w:rPr>
        <w:t xml:space="preserve">Αιτήματα </w:t>
      </w:r>
      <w:r w:rsidRPr="00660227">
        <w:rPr>
          <w:rFonts w:asciiTheme="minorHAnsi" w:hAnsiTheme="minorHAnsi"/>
          <w:b/>
          <w:szCs w:val="22"/>
        </w:rPr>
        <w:t>πληρωμής του δικαιούχου και καταβολή ενίσχυσης</w:t>
      </w:r>
    </w:p>
    <w:p w14:paraId="75695151" w14:textId="77777777" w:rsidR="0037414B" w:rsidRPr="00660227" w:rsidRDefault="0037414B" w:rsidP="00442147">
      <w:pPr>
        <w:pStyle w:val="a3"/>
        <w:ind w:left="426" w:hanging="284"/>
        <w:jc w:val="center"/>
        <w:rPr>
          <w:rFonts w:asciiTheme="minorHAnsi" w:hAnsiTheme="minorHAnsi"/>
          <w:b/>
          <w:szCs w:val="22"/>
        </w:rPr>
      </w:pPr>
    </w:p>
    <w:p w14:paraId="356EE1BB" w14:textId="1FB77337" w:rsidR="00843117" w:rsidRPr="00660227" w:rsidRDefault="00843117" w:rsidP="00442147">
      <w:pPr>
        <w:pStyle w:val="a6"/>
        <w:numPr>
          <w:ilvl w:val="0"/>
          <w:numId w:val="25"/>
        </w:numPr>
        <w:spacing w:line="360" w:lineRule="auto"/>
        <w:ind w:left="426" w:hanging="284"/>
        <w:jc w:val="both"/>
        <w:rPr>
          <w:rFonts w:asciiTheme="minorHAnsi" w:hAnsiTheme="minorHAnsi"/>
        </w:rPr>
      </w:pPr>
      <w:r w:rsidRPr="00660227">
        <w:rPr>
          <w:rFonts w:asciiTheme="minorHAnsi" w:hAnsiTheme="minorHAnsi"/>
        </w:rPr>
        <w:t>Οι πληρωμές των έργων γίνονται τμηματικά, με βάση τις πιστοποιήσεις των εργασιών που έχουν εκτελεστεί. Η αναλογούσα ενίσχυση καταβάλλεται από την ΟΤΔ στο δικαιούχο, μόνο κατόπιν σχετικού αιτήματος πληρωμής.</w:t>
      </w:r>
    </w:p>
    <w:p w14:paraId="79D68D69" w14:textId="4424E9AF" w:rsidR="00843117" w:rsidRPr="00660227" w:rsidRDefault="00843117" w:rsidP="00442147">
      <w:pPr>
        <w:pStyle w:val="a6"/>
        <w:numPr>
          <w:ilvl w:val="0"/>
          <w:numId w:val="25"/>
        </w:numPr>
        <w:spacing w:line="360" w:lineRule="auto"/>
        <w:ind w:left="426" w:hanging="284"/>
        <w:jc w:val="both"/>
        <w:rPr>
          <w:rFonts w:asciiTheme="minorHAnsi" w:hAnsiTheme="minorHAnsi"/>
        </w:rPr>
      </w:pPr>
      <w:r w:rsidRPr="00660227">
        <w:rPr>
          <w:rFonts w:asciiTheme="minorHAnsi" w:hAnsiTheme="minorHAnsi"/>
        </w:rPr>
        <w:t>Η υποβολή των αιτήσεων πληρωμής πραγματοποιείται από τον δικαιούχο, μέσω του ΟΠΣΑΑ. Ύστερα από την ηλεκτρονική υποβολή, ο δικαιούχος οφείλει, εντός προθεσμίας</w:t>
      </w:r>
      <w:r w:rsidR="00024D94" w:rsidRPr="00660227">
        <w:rPr>
          <w:rFonts w:asciiTheme="minorHAnsi" w:hAnsiTheme="minorHAnsi"/>
        </w:rPr>
        <w:t xml:space="preserve"> </w:t>
      </w:r>
      <w:r w:rsidR="00024D94" w:rsidRPr="00660227">
        <w:rPr>
          <w:rFonts w:asciiTheme="minorHAnsi" w:hAnsiTheme="minorHAnsi"/>
          <w:b/>
        </w:rPr>
        <w:t xml:space="preserve">δέκα (10) ημερολογιακών </w:t>
      </w:r>
      <w:r w:rsidRPr="00660227">
        <w:rPr>
          <w:rFonts w:asciiTheme="minorHAnsi" w:hAnsiTheme="minorHAnsi"/>
          <w:b/>
        </w:rPr>
        <w:t>ημερών</w:t>
      </w:r>
      <w:r w:rsidRPr="00660227">
        <w:rPr>
          <w:rFonts w:asciiTheme="minorHAnsi" w:hAnsiTheme="minorHAnsi"/>
        </w:rPr>
        <w:t>, να αποστείλει στην ΟΤΔ, αποδεικτικό κατάθεσης της αίτησης ή υπογεγραμμένο αντίγραφο αυτής, καθώς και τυχόν δικαιολογητικά που δεν υποβάλλονται ηλεκτρονικά, τα οποία καθορίζονται με σχετική εγκύκλιο του ΟΠΕΚΕΠΕ.</w:t>
      </w:r>
    </w:p>
    <w:p w14:paraId="36FBE41D" w14:textId="377303B6" w:rsidR="00843117" w:rsidRPr="00660227" w:rsidRDefault="00843117" w:rsidP="00442147">
      <w:pPr>
        <w:pStyle w:val="a6"/>
        <w:numPr>
          <w:ilvl w:val="0"/>
          <w:numId w:val="25"/>
        </w:numPr>
        <w:spacing w:line="360" w:lineRule="auto"/>
        <w:ind w:left="426" w:hanging="284"/>
        <w:jc w:val="both"/>
        <w:rPr>
          <w:rFonts w:asciiTheme="minorHAnsi" w:hAnsiTheme="minorHAnsi"/>
        </w:rPr>
      </w:pPr>
      <w:r w:rsidRPr="00660227">
        <w:rPr>
          <w:rFonts w:asciiTheme="minorHAnsi" w:hAnsiTheme="minorHAnsi"/>
        </w:rPr>
        <w:t>Η ορθή καταχώρηση και υποβολή της αίτησης πληρωμής στο ΟΠΣΑΑ, η πληρότητα αυτής και η εμπρόθεσμη οριστικοποίησή της είναι της αποκλειστικής ευθύνης του δικαιούχου. Εφόσον η αίτηση πληρωμής υποβληθεί οριστικώς, λαμβάνει μοναδικό κωδικό και ημερομηνία οριστικοποίησης από το ΟΠΣΑΑ, από την οποία τεκμαίρεται το εμπρόθεσμο της ηλεκτρονικής υποβολής.</w:t>
      </w:r>
    </w:p>
    <w:p w14:paraId="786B06D2" w14:textId="7515D769" w:rsidR="00843117" w:rsidRPr="00660227" w:rsidRDefault="00843117" w:rsidP="00442147">
      <w:pPr>
        <w:pStyle w:val="a3"/>
        <w:numPr>
          <w:ilvl w:val="0"/>
          <w:numId w:val="25"/>
        </w:numPr>
        <w:spacing w:after="120"/>
        <w:ind w:left="426" w:hanging="284"/>
        <w:rPr>
          <w:rFonts w:asciiTheme="minorHAnsi" w:hAnsiTheme="minorHAnsi" w:cs="Calibri"/>
          <w:szCs w:val="22"/>
        </w:rPr>
      </w:pPr>
      <w:r w:rsidRPr="00660227">
        <w:rPr>
          <w:rFonts w:asciiTheme="minorHAnsi" w:hAnsiTheme="minorHAnsi" w:cs="Calibri"/>
          <w:szCs w:val="22"/>
        </w:rPr>
        <w:t>Το πρώτο αίτημα πληρωμής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w:t>
      </w:r>
      <w:r w:rsidR="00D97AE5" w:rsidRPr="00660227">
        <w:rPr>
          <w:rFonts w:asciiTheme="minorHAnsi" w:hAnsiTheme="minorHAnsi" w:cs="Calibri"/>
          <w:szCs w:val="22"/>
        </w:rPr>
        <w:t>ης</w:t>
      </w:r>
      <w:r w:rsidRPr="00660227">
        <w:rPr>
          <w:rFonts w:asciiTheme="minorHAnsi" w:hAnsiTheme="minorHAnsi" w:cs="Calibri"/>
          <w:szCs w:val="22"/>
        </w:rPr>
        <w:t xml:space="preserve"> συγκεκριμέν</w:t>
      </w:r>
      <w:r w:rsidR="00D97AE5" w:rsidRPr="00660227">
        <w:rPr>
          <w:rFonts w:asciiTheme="minorHAnsi" w:hAnsiTheme="minorHAnsi" w:cs="Calibri"/>
          <w:szCs w:val="22"/>
        </w:rPr>
        <w:t>ης</w:t>
      </w:r>
      <w:r w:rsidR="008B52EE" w:rsidRPr="00660227">
        <w:rPr>
          <w:rFonts w:asciiTheme="minorHAnsi" w:hAnsiTheme="minorHAnsi" w:cs="Calibri"/>
          <w:szCs w:val="22"/>
        </w:rPr>
        <w:t xml:space="preserve"> πράξης / έργου</w:t>
      </w:r>
      <w:r w:rsidRPr="00660227">
        <w:rPr>
          <w:rFonts w:asciiTheme="minorHAnsi" w:hAnsiTheme="minorHAnsi" w:cs="Calibri"/>
          <w:szCs w:val="22"/>
        </w:rPr>
        <w:t xml:space="preserve"> (όπως άδεια δόμησης, άδεια λειτουργίας για εκσυγχρονισμούς κ.λπ.), εφόσον αυτές δεν υποβλήθηκαν με το αίτημα προκαταβολής.</w:t>
      </w:r>
    </w:p>
    <w:p w14:paraId="3CF1A1C5" w14:textId="77777777" w:rsidR="00843117" w:rsidRPr="00660227" w:rsidRDefault="00843117" w:rsidP="00442147">
      <w:pPr>
        <w:pStyle w:val="a3"/>
        <w:spacing w:after="120"/>
        <w:ind w:left="426"/>
        <w:rPr>
          <w:rFonts w:asciiTheme="minorHAnsi" w:hAnsiTheme="minorHAnsi" w:cs="Calibri"/>
          <w:szCs w:val="22"/>
        </w:rPr>
      </w:pPr>
      <w:r w:rsidRPr="00660227">
        <w:rPr>
          <w:rFonts w:asciiTheme="minorHAnsi" w:hAnsiTheme="minorHAnsi" w:cs="Calibri"/>
          <w:szCs w:val="22"/>
        </w:rPr>
        <w:t>Κάθε αίτημα πληρωμής του δικαιούχου, πλην της προκαταβολής, συνοδεύεται κατ' ελάχιστον από τα παρακάτω έγγραφα δικαιολογητικά:</w:t>
      </w:r>
    </w:p>
    <w:p w14:paraId="1CD7E998" w14:textId="6A671A59" w:rsidR="00843117" w:rsidRPr="00660227" w:rsidRDefault="00843117" w:rsidP="00636DAE">
      <w:pPr>
        <w:pStyle w:val="a3"/>
        <w:numPr>
          <w:ilvl w:val="0"/>
          <w:numId w:val="2"/>
        </w:numPr>
        <w:spacing w:after="120"/>
        <w:ind w:left="1134" w:hanging="283"/>
        <w:rPr>
          <w:rFonts w:asciiTheme="minorHAnsi" w:hAnsiTheme="minorHAnsi" w:cs="Calibri"/>
          <w:szCs w:val="22"/>
        </w:rPr>
      </w:pPr>
      <w:r w:rsidRPr="00660227">
        <w:rPr>
          <w:rFonts w:asciiTheme="minorHAnsi" w:hAnsiTheme="minorHAnsi" w:cs="Calibri"/>
          <w:szCs w:val="22"/>
        </w:rPr>
        <w:t xml:space="preserve">επιμετρήσεις εργασιών και λογαριασμό υπογεγραμμένες από τον επιβλέποντα μηχανικό </w:t>
      </w:r>
      <w:r w:rsidR="006724B2" w:rsidRPr="00660227">
        <w:rPr>
          <w:rFonts w:asciiTheme="minorHAnsi" w:hAnsiTheme="minorHAnsi" w:cs="Calibri"/>
          <w:szCs w:val="22"/>
        </w:rPr>
        <w:t>και</w:t>
      </w:r>
      <w:r w:rsidRPr="00660227">
        <w:rPr>
          <w:rFonts w:asciiTheme="minorHAnsi" w:hAnsiTheme="minorHAnsi" w:cs="Calibri"/>
          <w:szCs w:val="22"/>
        </w:rPr>
        <w:t xml:space="preserve"> την τεχνική υπηρεσία, καθώς και αποδεικτικά στοιχεία υλοποίησης άυλων ενεργειών,</w:t>
      </w:r>
    </w:p>
    <w:p w14:paraId="22293CB2" w14:textId="77777777" w:rsidR="00843117" w:rsidRPr="00660227" w:rsidRDefault="00843117" w:rsidP="00636DAE">
      <w:pPr>
        <w:pStyle w:val="a3"/>
        <w:numPr>
          <w:ilvl w:val="0"/>
          <w:numId w:val="2"/>
        </w:numPr>
        <w:spacing w:after="120"/>
        <w:ind w:left="1134" w:hanging="283"/>
        <w:rPr>
          <w:rFonts w:asciiTheme="minorHAnsi" w:hAnsiTheme="minorHAnsi" w:cs="Calibri"/>
          <w:szCs w:val="22"/>
        </w:rPr>
      </w:pPr>
      <w:r w:rsidRPr="00660227">
        <w:rPr>
          <w:rFonts w:asciiTheme="minorHAnsi" w:hAnsiTheme="minorHAnsi" w:cs="Calibri"/>
          <w:szCs w:val="22"/>
        </w:rPr>
        <w:t>εξοφληθέντα παραστατικά των δαπανών σε πρωτότυπο,</w:t>
      </w:r>
    </w:p>
    <w:p w14:paraId="230A2F4A" w14:textId="77777777" w:rsidR="00843117" w:rsidRPr="00660227" w:rsidRDefault="00843117" w:rsidP="00636DAE">
      <w:pPr>
        <w:pStyle w:val="a3"/>
        <w:numPr>
          <w:ilvl w:val="0"/>
          <w:numId w:val="2"/>
        </w:numPr>
        <w:spacing w:after="120"/>
        <w:ind w:left="1134" w:hanging="283"/>
        <w:rPr>
          <w:rFonts w:asciiTheme="minorHAnsi" w:hAnsiTheme="minorHAnsi" w:cs="Calibri"/>
          <w:szCs w:val="22"/>
        </w:rPr>
      </w:pPr>
      <w:r w:rsidRPr="00660227">
        <w:rPr>
          <w:rFonts w:asciiTheme="minorHAnsi" w:hAnsiTheme="minorHAnsi" w:cs="Calibri"/>
          <w:szCs w:val="22"/>
        </w:rPr>
        <w:lastRenderedPageBreak/>
        <w:t>αντίγραφο του σχετικού λογιστικού βιβλίου από το οποίο προκύπτει η εγγραφή της επιχορήγησης, που έχει ήδη καταβληθεί, καθώς και των παραστατικών δαπανών.</w:t>
      </w:r>
    </w:p>
    <w:p w14:paraId="15D1288D" w14:textId="77777777" w:rsidR="00843117" w:rsidRPr="00660227" w:rsidRDefault="00843117" w:rsidP="0037414B">
      <w:pPr>
        <w:pStyle w:val="a3"/>
        <w:spacing w:after="120"/>
        <w:ind w:left="426"/>
        <w:rPr>
          <w:rFonts w:asciiTheme="minorHAnsi" w:hAnsiTheme="minorHAnsi" w:cs="Calibri"/>
          <w:szCs w:val="22"/>
        </w:rPr>
      </w:pPr>
      <w:r w:rsidRPr="00660227">
        <w:rPr>
          <w:rFonts w:asciiTheme="minorHAnsi" w:hAnsiTheme="minorHAnsi" w:cs="Calibri"/>
          <w:szCs w:val="22"/>
        </w:rPr>
        <w:t>Όλα τα ανωτέρω δικαιολογητικά θα πρέπει να αναφέρονται σε κατάσταση επισυναπτόμενων δικαιολογητικών.</w:t>
      </w:r>
    </w:p>
    <w:p w14:paraId="140D60D3" w14:textId="61F5BAA6" w:rsidR="00843117" w:rsidRPr="00660227" w:rsidRDefault="00843117" w:rsidP="00442147">
      <w:pPr>
        <w:pStyle w:val="a3"/>
        <w:spacing w:after="120"/>
        <w:ind w:left="426"/>
        <w:rPr>
          <w:rFonts w:asciiTheme="minorHAnsi" w:hAnsiTheme="minorHAnsi" w:cs="Calibri"/>
          <w:szCs w:val="22"/>
        </w:rPr>
      </w:pPr>
      <w:r w:rsidRPr="00660227">
        <w:rPr>
          <w:rFonts w:asciiTheme="minorHAnsi" w:hAnsiTheme="minorHAnsi" w:cs="Calibri"/>
          <w:szCs w:val="22"/>
        </w:rPr>
        <w:t xml:space="preserve">Στην περίπτωση που κατά την υλοποίηση </w:t>
      </w:r>
      <w:r w:rsidR="00636DAE" w:rsidRPr="00660227">
        <w:rPr>
          <w:rFonts w:asciiTheme="minorHAnsi" w:hAnsiTheme="minorHAnsi" w:cs="Calibri"/>
          <w:szCs w:val="22"/>
        </w:rPr>
        <w:t>της</w:t>
      </w:r>
      <w:r w:rsidRPr="00660227">
        <w:rPr>
          <w:rFonts w:asciiTheme="minorHAnsi" w:hAnsiTheme="minorHAnsi" w:cs="Calibri"/>
          <w:szCs w:val="22"/>
        </w:rPr>
        <w:t xml:space="preserve"> </w:t>
      </w:r>
      <w:r w:rsidR="008B52EE" w:rsidRPr="00660227">
        <w:rPr>
          <w:rFonts w:asciiTheme="minorHAnsi" w:hAnsiTheme="minorHAnsi" w:cs="Calibri"/>
          <w:szCs w:val="22"/>
        </w:rPr>
        <w:t xml:space="preserve">πράξης / </w:t>
      </w:r>
      <w:r w:rsidR="00636DAE" w:rsidRPr="00660227">
        <w:rPr>
          <w:rFonts w:asciiTheme="minorHAnsi" w:hAnsiTheme="minorHAnsi" w:cs="Calibri"/>
          <w:szCs w:val="22"/>
        </w:rPr>
        <w:t xml:space="preserve">του </w:t>
      </w:r>
      <w:r w:rsidR="008B52EE" w:rsidRPr="00660227">
        <w:rPr>
          <w:rFonts w:asciiTheme="minorHAnsi" w:hAnsiTheme="minorHAnsi" w:cs="Calibri"/>
          <w:szCs w:val="22"/>
        </w:rPr>
        <w:t>έργου</w:t>
      </w:r>
      <w:r w:rsidRPr="00660227">
        <w:rPr>
          <w:rFonts w:asciiTheme="minorHAnsi" w:hAnsiTheme="minorHAnsi" w:cs="Calibri"/>
          <w:szCs w:val="22"/>
        </w:rPr>
        <w:t xml:space="preserve"> απαιτηθεί τροποποίηση των εγκεκριμένων από τις αρμόδιες αρχές αδειών, εγκρίσεων και βεβαιώσεων που διέπουν τη νομιμότητα υλοποίησης, αναστέλλεται μέχρι την έκδοσή τους η καταβολή της αναλογούσας ενίσχυσης στο δικαιούχο.</w:t>
      </w:r>
    </w:p>
    <w:p w14:paraId="60482996" w14:textId="6879EAD7" w:rsidR="00843117" w:rsidRPr="00660227" w:rsidRDefault="00843117" w:rsidP="00442147">
      <w:pPr>
        <w:pStyle w:val="a3"/>
        <w:numPr>
          <w:ilvl w:val="0"/>
          <w:numId w:val="25"/>
        </w:numPr>
        <w:spacing w:after="120"/>
        <w:ind w:left="284"/>
        <w:rPr>
          <w:rFonts w:asciiTheme="minorHAnsi" w:hAnsiTheme="minorHAnsi" w:cs="Calibri"/>
          <w:szCs w:val="22"/>
        </w:rPr>
      </w:pPr>
      <w:r w:rsidRPr="00660227">
        <w:rPr>
          <w:rFonts w:asciiTheme="minorHAnsi" w:hAnsiTheme="minorHAnsi" w:cs="Calibri"/>
          <w:szCs w:val="22"/>
        </w:rPr>
        <w:t xml:space="preserve">Στην περίπτωση που αίτημα πληρωμής δικαιούχου αποτελέσει αντικείμενο δειγματοληπτικού διοικητικού ελέγχου, η καταβολή της αναλογούσας ενίσχυσης πραγματοποιείται μετά την ολοκλήρωση του ελέγχου αυτού. </w:t>
      </w:r>
    </w:p>
    <w:p w14:paraId="4B703C67" w14:textId="2CE5EAA1" w:rsidR="00843117" w:rsidRPr="00660227" w:rsidRDefault="00843117" w:rsidP="00442147">
      <w:pPr>
        <w:pStyle w:val="a6"/>
        <w:numPr>
          <w:ilvl w:val="0"/>
          <w:numId w:val="25"/>
        </w:numPr>
        <w:suppressAutoHyphens w:val="0"/>
        <w:spacing w:line="360" w:lineRule="auto"/>
        <w:ind w:left="284"/>
        <w:jc w:val="both"/>
        <w:rPr>
          <w:rFonts w:asciiTheme="minorHAnsi" w:hAnsiTheme="minorHAnsi" w:cs="Arial"/>
          <w:lang w:eastAsia="el-GR"/>
        </w:rPr>
      </w:pPr>
      <w:r w:rsidRPr="00660227">
        <w:rPr>
          <w:rFonts w:asciiTheme="minorHAnsi" w:hAnsiTheme="minorHAnsi" w:cs="Arial"/>
          <w:lang w:eastAsia="el-GR"/>
        </w:rPr>
        <w:t>Σημειώνεται, ότι σε έργα που εκτελούνται με δημόσιες συμβάσεις, η ΟΤΔ δύναται να καταβάλει το εγκεκριμένο ποσό του αιτήματος πληρωμής με πίστωση απ’ ευθείας στον τραπεζ</w:t>
      </w:r>
      <w:r w:rsidR="00D97AE5" w:rsidRPr="00660227">
        <w:rPr>
          <w:rFonts w:asciiTheme="minorHAnsi" w:hAnsiTheme="minorHAnsi" w:cs="Arial"/>
          <w:lang w:eastAsia="el-GR"/>
        </w:rPr>
        <w:t>ικό λογαριασμό του ανάδοχου της</w:t>
      </w:r>
      <w:r w:rsidR="008B52EE" w:rsidRPr="00660227">
        <w:rPr>
          <w:rFonts w:asciiTheme="minorHAnsi" w:hAnsiTheme="minorHAnsi" w:cs="Arial"/>
          <w:lang w:eastAsia="el-GR"/>
        </w:rPr>
        <w:t xml:space="preserve"> πράξης / έργου</w:t>
      </w:r>
      <w:r w:rsidRPr="00660227">
        <w:rPr>
          <w:rFonts w:asciiTheme="minorHAnsi" w:hAnsiTheme="minorHAnsi" w:cs="Arial"/>
          <w:lang w:eastAsia="el-GR"/>
        </w:rPr>
        <w:t xml:space="preserve">. Σε αυτές τις περιπτώσεις στην αίτηση πληρωμής του δικαιούχου θα πρέπει να αναγράφεται ότι η πληρωμή του ποσού θα γίνεται στον τραπεζικό λογαριασμό του αναδόχου, ενώ μετά την είσπραξη του ποσού, ο ανάδοχος οφείλει να προσκομίσει στο δικαιούχο τη σχετική απόδειξη είσπραξης στο όνομα του δικαιούχου και να ενημερώνεται σχετικά η ΟΤΔ. </w:t>
      </w:r>
    </w:p>
    <w:p w14:paraId="2BCA1E40" w14:textId="39249160" w:rsidR="00843117" w:rsidRPr="00660227" w:rsidRDefault="00843117" w:rsidP="00442147">
      <w:pPr>
        <w:pStyle w:val="a6"/>
        <w:numPr>
          <w:ilvl w:val="0"/>
          <w:numId w:val="25"/>
        </w:numPr>
        <w:suppressAutoHyphens w:val="0"/>
        <w:spacing w:line="360" w:lineRule="auto"/>
        <w:ind w:left="284"/>
        <w:jc w:val="both"/>
        <w:rPr>
          <w:rFonts w:asciiTheme="minorHAnsi" w:hAnsiTheme="minorHAnsi" w:cs="Arial"/>
          <w:lang w:eastAsia="el-GR"/>
        </w:rPr>
      </w:pPr>
      <w:r w:rsidRPr="00660227">
        <w:rPr>
          <w:rFonts w:asciiTheme="minorHAnsi" w:hAnsiTheme="minorHAnsi" w:cs="Arial"/>
          <w:lang w:eastAsia="el-GR"/>
        </w:rPr>
        <w:t xml:space="preserve">Με την επιφύλαξη της διαθέσιμης χρηματοδότησης, η ΟΤΔ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 </w:t>
      </w:r>
    </w:p>
    <w:p w14:paraId="03F74722" w14:textId="77777777" w:rsidR="00843117" w:rsidRPr="00660227" w:rsidRDefault="00843117" w:rsidP="00442147">
      <w:pPr>
        <w:pStyle w:val="a6"/>
        <w:numPr>
          <w:ilvl w:val="0"/>
          <w:numId w:val="25"/>
        </w:numPr>
        <w:suppressAutoHyphens w:val="0"/>
        <w:spacing w:after="0" w:line="360" w:lineRule="auto"/>
        <w:ind w:left="284"/>
        <w:jc w:val="both"/>
        <w:rPr>
          <w:rFonts w:asciiTheme="minorHAnsi" w:hAnsiTheme="minorHAnsi" w:cs="Arial"/>
          <w:lang w:eastAsia="el-GR"/>
        </w:rPr>
      </w:pPr>
      <w:r w:rsidRPr="00660227">
        <w:rPr>
          <w:rFonts w:asciiTheme="minorHAnsi" w:hAnsiTheme="minorHAnsi" w:cs="Arial"/>
          <w:lang w:eastAsia="el-GR"/>
        </w:rPr>
        <w:t>Η προθεσμία πληρωμής των 60 ημερών μπορεί να μην τηρηθεί από την ΟΤΔ σε δεόντως αιτιολογημένες περιπτώσεις όπου:</w:t>
      </w:r>
    </w:p>
    <w:p w14:paraId="40709A93" w14:textId="52DFB996" w:rsidR="00843117" w:rsidRPr="00660227" w:rsidRDefault="00442147" w:rsidP="00442147">
      <w:pPr>
        <w:pStyle w:val="a6"/>
        <w:numPr>
          <w:ilvl w:val="0"/>
          <w:numId w:val="29"/>
        </w:numPr>
        <w:suppressAutoHyphens w:val="0"/>
        <w:spacing w:line="360" w:lineRule="auto"/>
        <w:jc w:val="both"/>
        <w:rPr>
          <w:rFonts w:asciiTheme="minorHAnsi" w:hAnsiTheme="minorHAnsi" w:cs="Arial"/>
          <w:lang w:eastAsia="el-GR"/>
        </w:rPr>
      </w:pPr>
      <w:r w:rsidRPr="00660227">
        <w:rPr>
          <w:rFonts w:asciiTheme="minorHAnsi" w:hAnsiTheme="minorHAnsi" w:cs="Arial"/>
          <w:lang w:eastAsia="el-GR"/>
        </w:rPr>
        <w:t>τ</w:t>
      </w:r>
      <w:r w:rsidR="00843117" w:rsidRPr="00660227">
        <w:rPr>
          <w:rFonts w:asciiTheme="minorHAnsi" w:hAnsiTheme="minorHAnsi" w:cs="Arial"/>
          <w:lang w:eastAsia="el-GR"/>
        </w:rPr>
        <w:t>ο αίτημα πληρωμής δεν είναι πλήρες ή δεν έχουν παρασχεθεί τα κατάλληλα δικαιολογητικά έγγραφα,</w:t>
      </w:r>
    </w:p>
    <w:p w14:paraId="3AE6CE39" w14:textId="634FABCF" w:rsidR="00843117" w:rsidRPr="00660227" w:rsidRDefault="00843117" w:rsidP="00442147">
      <w:pPr>
        <w:pStyle w:val="a6"/>
        <w:numPr>
          <w:ilvl w:val="0"/>
          <w:numId w:val="29"/>
        </w:numPr>
        <w:suppressAutoHyphens w:val="0"/>
        <w:spacing w:line="360" w:lineRule="auto"/>
        <w:jc w:val="both"/>
        <w:rPr>
          <w:rFonts w:asciiTheme="minorHAnsi" w:hAnsiTheme="minorHAnsi" w:cs="Arial"/>
          <w:lang w:eastAsia="el-GR"/>
        </w:rPr>
      </w:pPr>
      <w:r w:rsidRPr="00660227">
        <w:rPr>
          <w:rFonts w:asciiTheme="minorHAnsi" w:hAnsiTheme="minorHAnsi" w:cs="Arial"/>
          <w:lang w:eastAsia="el-GR"/>
        </w:rPr>
        <w:t>έχει κινηθεί διαδικασία διερεύνησης όσον αφορά ενδεχόμενη παρατυπία που επηρεάζει την εν λόγω δαπάνη,</w:t>
      </w:r>
    </w:p>
    <w:p w14:paraId="43822BDC" w14:textId="2E5E729E" w:rsidR="00843117" w:rsidRPr="00660227" w:rsidRDefault="00843117" w:rsidP="006724B2">
      <w:pPr>
        <w:pStyle w:val="a6"/>
        <w:numPr>
          <w:ilvl w:val="0"/>
          <w:numId w:val="29"/>
        </w:numPr>
        <w:suppressAutoHyphens w:val="0"/>
        <w:spacing w:after="0" w:line="360" w:lineRule="auto"/>
        <w:jc w:val="both"/>
        <w:rPr>
          <w:rFonts w:asciiTheme="minorHAnsi" w:hAnsiTheme="minorHAnsi" w:cs="Arial"/>
          <w:lang w:eastAsia="el-GR"/>
        </w:rPr>
      </w:pPr>
      <w:r w:rsidRPr="00660227">
        <w:rPr>
          <w:rFonts w:asciiTheme="minorHAnsi" w:hAnsiTheme="minorHAnsi" w:cs="Arial"/>
          <w:lang w:eastAsia="el-GR"/>
        </w:rPr>
        <w:t>έχει καθυστερήσει η απαιτούμενη αυτοψία από την ΟΤΔ, λόγω αντικειμενικών δυσκολιών (όπως δυσμενείς καιρικές συνθήκες).</w:t>
      </w:r>
    </w:p>
    <w:p w14:paraId="73D977E0" w14:textId="77777777" w:rsidR="00843117" w:rsidRPr="00660227" w:rsidRDefault="00843117" w:rsidP="006724B2">
      <w:pPr>
        <w:suppressAutoHyphens w:val="0"/>
        <w:spacing w:line="360" w:lineRule="auto"/>
        <w:ind w:left="284"/>
        <w:jc w:val="both"/>
        <w:rPr>
          <w:rFonts w:asciiTheme="minorHAnsi" w:hAnsiTheme="minorHAnsi" w:cs="Arial"/>
          <w:sz w:val="22"/>
          <w:szCs w:val="22"/>
          <w:lang w:eastAsia="el-GR"/>
        </w:rPr>
      </w:pPr>
      <w:r w:rsidRPr="00660227">
        <w:rPr>
          <w:rFonts w:asciiTheme="minorHAnsi" w:hAnsiTheme="minorHAnsi" w:cs="Arial"/>
          <w:sz w:val="22"/>
          <w:szCs w:val="22"/>
          <w:lang w:eastAsia="el-GR"/>
        </w:rPr>
        <w:t>Ο ενδιαφερόμενος δικαιούχος ενημερώνεται εγγράφως από την ΟΤΔ, για την καθυστέρηση και τους λόγους που οδήγησαν σε αυτή.</w:t>
      </w:r>
    </w:p>
    <w:p w14:paraId="78D8CE39" w14:textId="0B4EAFA6" w:rsidR="00843117" w:rsidRPr="00660227" w:rsidRDefault="00843117" w:rsidP="00636DAE">
      <w:pPr>
        <w:pStyle w:val="a6"/>
        <w:numPr>
          <w:ilvl w:val="0"/>
          <w:numId w:val="25"/>
        </w:numPr>
        <w:suppressAutoHyphens w:val="0"/>
        <w:spacing w:line="360" w:lineRule="auto"/>
        <w:ind w:left="284" w:hanging="426"/>
        <w:jc w:val="both"/>
        <w:rPr>
          <w:rFonts w:asciiTheme="minorHAnsi" w:hAnsiTheme="minorHAnsi" w:cs="Arial"/>
          <w:lang w:eastAsia="el-GR"/>
        </w:rPr>
      </w:pPr>
      <w:r w:rsidRPr="00660227">
        <w:rPr>
          <w:rFonts w:asciiTheme="minorHAnsi" w:hAnsiTheme="minorHAnsi" w:cs="Arial"/>
          <w:lang w:eastAsia="el-GR"/>
        </w:rPr>
        <w:t xml:space="preserve">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οι παρακρατήσεις </w:t>
      </w:r>
      <w:r w:rsidR="006724B2" w:rsidRPr="00660227">
        <w:rPr>
          <w:rFonts w:asciiTheme="minorHAnsi" w:hAnsiTheme="minorHAnsi" w:cs="Arial"/>
          <w:lang w:eastAsia="el-GR"/>
        </w:rPr>
        <w:t>που απαιτούνται σύμφωνα με το νόμο</w:t>
      </w:r>
      <w:r w:rsidRPr="00660227">
        <w:rPr>
          <w:rFonts w:asciiTheme="minorHAnsi" w:hAnsiTheme="minorHAnsi" w:cs="Arial"/>
          <w:lang w:eastAsia="el-GR"/>
        </w:rPr>
        <w:t>.</w:t>
      </w:r>
    </w:p>
    <w:p w14:paraId="306C58AB" w14:textId="31A36403" w:rsidR="00843117" w:rsidRPr="00660227" w:rsidRDefault="00843117" w:rsidP="00636DAE">
      <w:pPr>
        <w:pStyle w:val="a6"/>
        <w:numPr>
          <w:ilvl w:val="0"/>
          <w:numId w:val="25"/>
        </w:numPr>
        <w:spacing w:line="360" w:lineRule="auto"/>
        <w:ind w:left="284" w:hanging="426"/>
        <w:jc w:val="both"/>
        <w:rPr>
          <w:rFonts w:asciiTheme="minorHAnsi" w:hAnsiTheme="minorHAnsi"/>
        </w:rPr>
      </w:pPr>
      <w:r w:rsidRPr="00660227">
        <w:rPr>
          <w:rFonts w:asciiTheme="minorHAnsi" w:hAnsiTheme="minorHAnsi"/>
        </w:rPr>
        <w:t xml:space="preserve">Όσον αφορά </w:t>
      </w:r>
      <w:r w:rsidR="009766D8" w:rsidRPr="00660227">
        <w:rPr>
          <w:rFonts w:asciiTheme="minorHAnsi" w:hAnsiTheme="minorHAnsi"/>
        </w:rPr>
        <w:t>σ</w:t>
      </w:r>
      <w:r w:rsidRPr="00660227">
        <w:rPr>
          <w:rFonts w:asciiTheme="minorHAnsi" w:hAnsiTheme="minorHAnsi"/>
        </w:rPr>
        <w:t>τις διαδικασίες και τα έντυπα πληρωμής, η ΟΤΔ κατά τον προσφορότερο τρόπο ενημερώνει τους δικαιούχους, όπως ενδεικτικά την ανάρτηση των εντύπων στην ιστοσελίδα της.</w:t>
      </w:r>
    </w:p>
    <w:p w14:paraId="47926A9E" w14:textId="77777777" w:rsidR="00843117" w:rsidRPr="00660227" w:rsidRDefault="00843117" w:rsidP="0037414B">
      <w:pPr>
        <w:suppressAutoHyphens w:val="0"/>
        <w:spacing w:line="360" w:lineRule="auto"/>
        <w:jc w:val="both"/>
        <w:rPr>
          <w:rFonts w:asciiTheme="minorHAnsi" w:hAnsiTheme="minorHAnsi" w:cs="Arial"/>
          <w:b/>
          <w:sz w:val="22"/>
          <w:szCs w:val="22"/>
          <w:u w:val="single"/>
          <w:lang w:eastAsia="el-GR"/>
        </w:rPr>
      </w:pPr>
      <w:r w:rsidRPr="00660227">
        <w:rPr>
          <w:rFonts w:asciiTheme="minorHAnsi" w:hAnsiTheme="minorHAnsi" w:cs="Arial"/>
          <w:b/>
          <w:sz w:val="22"/>
          <w:szCs w:val="22"/>
          <w:u w:val="single"/>
          <w:lang w:eastAsia="el-GR"/>
        </w:rPr>
        <w:lastRenderedPageBreak/>
        <w:t>Διοικητικός έλεγχος επί των αιτήσεων πληρωμής/προκαταβολής του Δικαιούχου</w:t>
      </w:r>
    </w:p>
    <w:p w14:paraId="571108B6" w14:textId="6B7CA0A3" w:rsidR="00843117" w:rsidRPr="00660227" w:rsidRDefault="00843117" w:rsidP="007816A5">
      <w:pPr>
        <w:pStyle w:val="a6"/>
        <w:numPr>
          <w:ilvl w:val="0"/>
          <w:numId w:val="30"/>
        </w:numPr>
        <w:suppressAutoHyphens w:val="0"/>
        <w:spacing w:line="360" w:lineRule="auto"/>
        <w:ind w:left="284" w:hanging="426"/>
        <w:jc w:val="both"/>
        <w:rPr>
          <w:rFonts w:asciiTheme="minorHAnsi" w:hAnsiTheme="minorHAnsi" w:cs="Arial"/>
          <w:lang w:eastAsia="el-GR"/>
        </w:rPr>
      </w:pPr>
      <w:r w:rsidRPr="00660227">
        <w:rPr>
          <w:rFonts w:asciiTheme="minorHAnsi" w:hAnsiTheme="minorHAnsi" w:cs="Arial"/>
          <w:lang w:eastAsia="el-GR"/>
        </w:rPr>
        <w:t xml:space="preserve">Η ΕΔΠ με απόφασή της, ορίζει Επιτροπή Παρακολούθησης Πράξεων (ΕΠΠ) που αποτελείται από τουλάχιστον δύο στελέχη της ΟΤΔ, σχετικά με το αντικείμενο της </w:t>
      </w:r>
      <w:r w:rsidR="00EA3230" w:rsidRPr="00660227">
        <w:rPr>
          <w:rFonts w:asciiTheme="minorHAnsi" w:hAnsiTheme="minorHAnsi" w:cs="Arial"/>
          <w:lang w:eastAsia="el-GR"/>
        </w:rPr>
        <w:t>πράξης / έργου</w:t>
      </w:r>
      <w:r w:rsidRPr="00660227">
        <w:rPr>
          <w:rFonts w:asciiTheme="minorHAnsi" w:hAnsiTheme="minorHAnsi" w:cs="Arial"/>
          <w:lang w:eastAsia="el-GR"/>
        </w:rPr>
        <w:t>.</w:t>
      </w:r>
    </w:p>
    <w:p w14:paraId="43881BBD" w14:textId="24D3404C" w:rsidR="00843117" w:rsidRPr="00660227" w:rsidRDefault="00843117" w:rsidP="007816A5">
      <w:pPr>
        <w:pStyle w:val="a6"/>
        <w:numPr>
          <w:ilvl w:val="0"/>
          <w:numId w:val="30"/>
        </w:numPr>
        <w:suppressAutoHyphens w:val="0"/>
        <w:spacing w:after="0" w:line="360" w:lineRule="auto"/>
        <w:ind w:left="284" w:hanging="426"/>
        <w:jc w:val="both"/>
        <w:rPr>
          <w:rFonts w:asciiTheme="minorHAnsi" w:hAnsiTheme="minorHAnsi" w:cs="Arial"/>
          <w:lang w:eastAsia="el-GR"/>
        </w:rPr>
      </w:pPr>
      <w:r w:rsidRPr="00660227">
        <w:rPr>
          <w:rFonts w:asciiTheme="minorHAnsi" w:hAnsiTheme="minorHAnsi" w:cs="Arial"/>
          <w:lang w:eastAsia="el-GR"/>
        </w:rPr>
        <w:t>Η ΕΠΠ διενεργεί διοικητικό έλεγχο με την υποστήριξη του ΟΠΣΑΑ και επιτόπια επίσκεψη σε όλα τα αιτήματα πληρωμής, για να πιστοποιήσει το οικονομικό και φυσικό αντικείμενο.</w:t>
      </w:r>
    </w:p>
    <w:p w14:paraId="579CF188" w14:textId="4ACF16C0" w:rsidR="00843117" w:rsidRPr="00660227" w:rsidRDefault="00843117" w:rsidP="007816A5">
      <w:pPr>
        <w:suppressAutoHyphens w:val="0"/>
        <w:spacing w:line="360" w:lineRule="auto"/>
        <w:ind w:left="284"/>
        <w:jc w:val="both"/>
        <w:rPr>
          <w:rFonts w:asciiTheme="minorHAnsi" w:hAnsiTheme="minorHAnsi" w:cs="Arial"/>
          <w:sz w:val="22"/>
          <w:szCs w:val="22"/>
          <w:lang w:eastAsia="el-GR"/>
        </w:rPr>
      </w:pPr>
      <w:r w:rsidRPr="00660227">
        <w:rPr>
          <w:rFonts w:asciiTheme="minorHAnsi" w:hAnsiTheme="minorHAnsi" w:cs="Arial"/>
          <w:sz w:val="22"/>
          <w:szCs w:val="22"/>
          <w:lang w:eastAsia="el-GR"/>
        </w:rPr>
        <w:t xml:space="preserve">Για πράξεις που εκτελούνται με δημόσιες συμβάσεις και για πράξεις με επιλέξιμο προϋπολογισμό μέχρι 50.000€, δύναται να πραγματοποιηθεί μια επιτόπια επίσκεψη στο τελευταίο αίτημα πληρωμής της </w:t>
      </w:r>
      <w:r w:rsidR="00EA3230" w:rsidRPr="00660227">
        <w:rPr>
          <w:rFonts w:asciiTheme="minorHAnsi" w:hAnsiTheme="minorHAnsi" w:cs="Arial"/>
          <w:sz w:val="22"/>
          <w:szCs w:val="22"/>
          <w:lang w:eastAsia="el-GR"/>
        </w:rPr>
        <w:t>πράξης / έργου</w:t>
      </w:r>
      <w:r w:rsidRPr="00660227">
        <w:rPr>
          <w:rFonts w:asciiTheme="minorHAnsi" w:hAnsiTheme="minorHAnsi" w:cs="Arial"/>
          <w:sz w:val="22"/>
          <w:szCs w:val="22"/>
          <w:lang w:eastAsia="el-GR"/>
        </w:rPr>
        <w:t>.</w:t>
      </w:r>
    </w:p>
    <w:p w14:paraId="3AEAE05F" w14:textId="77777777" w:rsidR="00843117" w:rsidRPr="00660227" w:rsidRDefault="00843117" w:rsidP="007816A5">
      <w:pPr>
        <w:suppressAutoHyphens w:val="0"/>
        <w:spacing w:line="360" w:lineRule="auto"/>
        <w:ind w:left="284"/>
        <w:jc w:val="both"/>
        <w:rPr>
          <w:rFonts w:asciiTheme="minorHAnsi" w:hAnsiTheme="minorHAnsi" w:cs="Arial"/>
          <w:sz w:val="22"/>
          <w:szCs w:val="22"/>
          <w:lang w:eastAsia="el-GR"/>
        </w:rPr>
      </w:pPr>
      <w:r w:rsidRPr="00660227">
        <w:rPr>
          <w:rFonts w:asciiTheme="minorHAnsi" w:hAnsiTheme="minorHAnsi" w:cs="Arial"/>
          <w:sz w:val="22"/>
          <w:szCs w:val="22"/>
          <w:lang w:eastAsia="el-GR"/>
        </w:rPr>
        <w:t>Σε περιπτώσεις άυλων ενεργειών δεν απαιτείται επιτόπια επίσκεψη.</w:t>
      </w:r>
    </w:p>
    <w:p w14:paraId="5FAE80EA" w14:textId="2EBE8A93" w:rsidR="00843117" w:rsidRPr="00660227" w:rsidRDefault="00843117" w:rsidP="007816A5">
      <w:pPr>
        <w:pStyle w:val="a6"/>
        <w:numPr>
          <w:ilvl w:val="0"/>
          <w:numId w:val="30"/>
        </w:numPr>
        <w:suppressAutoHyphens w:val="0"/>
        <w:spacing w:after="0" w:line="360" w:lineRule="auto"/>
        <w:ind w:left="284" w:hanging="426"/>
        <w:jc w:val="both"/>
        <w:rPr>
          <w:rFonts w:asciiTheme="minorHAnsi" w:hAnsiTheme="minorHAnsi" w:cs="Arial"/>
          <w:lang w:eastAsia="el-GR"/>
        </w:rPr>
      </w:pPr>
      <w:r w:rsidRPr="00660227">
        <w:rPr>
          <w:rFonts w:asciiTheme="minorHAnsi" w:hAnsiTheme="minorHAnsi" w:cs="Arial"/>
          <w:lang w:eastAsia="el-GR"/>
        </w:rPr>
        <w:t>Ο έλεγχος περιλαμβάνει:</w:t>
      </w:r>
    </w:p>
    <w:p w14:paraId="44947A22" w14:textId="77777777" w:rsidR="00843117" w:rsidRPr="00660227" w:rsidRDefault="00843117" w:rsidP="00442147">
      <w:pPr>
        <w:suppressAutoHyphens w:val="0"/>
        <w:spacing w:line="360" w:lineRule="auto"/>
        <w:ind w:left="709" w:hanging="425"/>
        <w:jc w:val="both"/>
        <w:rPr>
          <w:rFonts w:asciiTheme="minorHAnsi" w:hAnsiTheme="minorHAnsi" w:cs="Arial"/>
          <w:sz w:val="22"/>
          <w:szCs w:val="22"/>
          <w:lang w:eastAsia="el-GR"/>
        </w:rPr>
      </w:pPr>
      <w:r w:rsidRPr="00660227">
        <w:rPr>
          <w:rFonts w:asciiTheme="minorHAnsi" w:hAnsiTheme="minorHAnsi" w:cs="Arial"/>
          <w:sz w:val="22"/>
          <w:szCs w:val="22"/>
          <w:lang w:eastAsia="el-GR"/>
        </w:rPr>
        <w:t>α.</w:t>
      </w:r>
      <w:r w:rsidRPr="00660227">
        <w:rPr>
          <w:rFonts w:asciiTheme="minorHAnsi" w:hAnsiTheme="minorHAnsi" w:cs="Arial"/>
          <w:sz w:val="22"/>
          <w:szCs w:val="22"/>
          <w:lang w:eastAsia="el-GR"/>
        </w:rPr>
        <w:tab/>
        <w:t>την επαλήθευση της ολοκληρωμένης ενέργειας σε σχέση με την ενέργεια για την οποία ζητήθηκε και χορηγήθηκε η στήριξη,</w:t>
      </w:r>
    </w:p>
    <w:p w14:paraId="0F1E3E20" w14:textId="77777777" w:rsidR="00843117" w:rsidRPr="00660227" w:rsidRDefault="00843117" w:rsidP="00442147">
      <w:pPr>
        <w:suppressAutoHyphens w:val="0"/>
        <w:spacing w:line="360" w:lineRule="auto"/>
        <w:ind w:left="709" w:hanging="425"/>
        <w:jc w:val="both"/>
        <w:rPr>
          <w:rFonts w:asciiTheme="minorHAnsi" w:hAnsiTheme="minorHAnsi" w:cs="Arial"/>
          <w:sz w:val="22"/>
          <w:szCs w:val="22"/>
          <w:lang w:eastAsia="el-GR"/>
        </w:rPr>
      </w:pPr>
      <w:r w:rsidRPr="00660227">
        <w:rPr>
          <w:rFonts w:asciiTheme="minorHAnsi" w:hAnsiTheme="minorHAnsi" w:cs="Arial"/>
          <w:sz w:val="22"/>
          <w:szCs w:val="22"/>
          <w:lang w:eastAsia="el-GR"/>
        </w:rPr>
        <w:t>β.</w:t>
      </w:r>
      <w:r w:rsidRPr="00660227">
        <w:rPr>
          <w:rFonts w:asciiTheme="minorHAnsi" w:hAnsiTheme="minorHAnsi" w:cs="Arial"/>
          <w:sz w:val="22"/>
          <w:szCs w:val="22"/>
          <w:lang w:eastAsia="el-GR"/>
        </w:rPr>
        <w:tab/>
        <w:t>την επαλήθευση των δαπανών που προέκυψαν και των πληρωμών που πραγματοποιήθηκαν,</w:t>
      </w:r>
    </w:p>
    <w:p w14:paraId="164207F3" w14:textId="77777777" w:rsidR="00843117" w:rsidRPr="00660227" w:rsidRDefault="00843117" w:rsidP="00442147">
      <w:pPr>
        <w:suppressAutoHyphens w:val="0"/>
        <w:spacing w:line="360" w:lineRule="auto"/>
        <w:ind w:left="709" w:hanging="425"/>
        <w:jc w:val="both"/>
        <w:rPr>
          <w:rFonts w:asciiTheme="minorHAnsi" w:hAnsiTheme="minorHAnsi" w:cs="Arial"/>
          <w:sz w:val="22"/>
          <w:szCs w:val="22"/>
          <w:lang w:eastAsia="el-GR"/>
        </w:rPr>
      </w:pPr>
      <w:r w:rsidRPr="00660227">
        <w:rPr>
          <w:rFonts w:asciiTheme="minorHAnsi" w:hAnsiTheme="minorHAnsi" w:cs="Arial"/>
          <w:sz w:val="22"/>
          <w:szCs w:val="22"/>
          <w:lang w:eastAsia="el-GR"/>
        </w:rPr>
        <w:t>γ.</w:t>
      </w:r>
      <w:r w:rsidRPr="00660227">
        <w:rPr>
          <w:rFonts w:asciiTheme="minorHAnsi" w:hAnsiTheme="minorHAnsi" w:cs="Arial"/>
          <w:sz w:val="22"/>
          <w:szCs w:val="22"/>
          <w:lang w:eastAsia="el-GR"/>
        </w:rPr>
        <w:tab/>
        <w:t>την καταχώρηση στο ΟΠΣΑΑ των αποτελεσμάτων του ελέγχου.</w:t>
      </w:r>
    </w:p>
    <w:p w14:paraId="7E37C333" w14:textId="1B5FDE7F" w:rsidR="00843117" w:rsidRPr="00660227" w:rsidRDefault="00843117" w:rsidP="007816A5">
      <w:pPr>
        <w:pStyle w:val="a6"/>
        <w:numPr>
          <w:ilvl w:val="0"/>
          <w:numId w:val="30"/>
        </w:numPr>
        <w:suppressAutoHyphens w:val="0"/>
        <w:spacing w:after="0" w:line="360" w:lineRule="auto"/>
        <w:ind w:left="284" w:hanging="426"/>
        <w:jc w:val="both"/>
        <w:rPr>
          <w:rFonts w:asciiTheme="minorHAnsi" w:hAnsiTheme="minorHAnsi" w:cs="Arial"/>
          <w:lang w:eastAsia="el-GR"/>
        </w:rPr>
      </w:pPr>
      <w:r w:rsidRPr="00660227">
        <w:rPr>
          <w:rFonts w:asciiTheme="minorHAnsi" w:hAnsiTheme="minorHAnsi" w:cs="Arial"/>
          <w:lang w:eastAsia="el-GR"/>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3C487822" w14:textId="2E81F4BF" w:rsidR="00843117" w:rsidRPr="00660227" w:rsidRDefault="00843117" w:rsidP="00442147">
      <w:pPr>
        <w:suppressAutoHyphens w:val="0"/>
        <w:spacing w:line="360" w:lineRule="auto"/>
        <w:ind w:left="284"/>
        <w:jc w:val="both"/>
        <w:rPr>
          <w:rFonts w:asciiTheme="minorHAnsi" w:hAnsiTheme="minorHAnsi" w:cs="Arial"/>
          <w:sz w:val="22"/>
          <w:szCs w:val="22"/>
          <w:lang w:eastAsia="el-GR"/>
        </w:rPr>
      </w:pPr>
      <w:r w:rsidRPr="00660227">
        <w:rPr>
          <w:rFonts w:asciiTheme="minorHAnsi" w:hAnsiTheme="minorHAnsi" w:cs="Arial"/>
          <w:sz w:val="22"/>
          <w:szCs w:val="22"/>
          <w:lang w:eastAsia="el-GR"/>
        </w:rPr>
        <w:t xml:space="preserve">Αν ύστερα από την εξέταση ενός αιτήματος πληρωμής </w:t>
      </w:r>
      <w:r w:rsidR="00EA3230" w:rsidRPr="00660227">
        <w:rPr>
          <w:rFonts w:asciiTheme="minorHAnsi" w:hAnsiTheme="minorHAnsi" w:cs="Arial"/>
          <w:sz w:val="22"/>
          <w:szCs w:val="22"/>
          <w:lang w:eastAsia="el-GR"/>
        </w:rPr>
        <w:t>πράξης / έργου</w:t>
      </w:r>
      <w:r w:rsidRPr="00660227">
        <w:rPr>
          <w:rFonts w:asciiTheme="minorHAnsi" w:hAnsiTheme="minorHAnsi" w:cs="Arial"/>
          <w:sz w:val="22"/>
          <w:szCs w:val="22"/>
          <w:lang w:eastAsia="el-GR"/>
        </w:rPr>
        <w:t>, από την ΟΤΔ, προκύπτει διαφορά μεταξύ του αιτούμενου και του επιλέξιμου ποσού, τότε λαμβάνεται υπόψη και το άρθρο 63 του Καν. (ΕΕ) 809/2014 όπως εκάστοτε ισχύει.</w:t>
      </w:r>
    </w:p>
    <w:p w14:paraId="43358CE3" w14:textId="21EA3003" w:rsidR="00843117" w:rsidRPr="00660227" w:rsidRDefault="00843117" w:rsidP="00442147">
      <w:pPr>
        <w:suppressAutoHyphens w:val="0"/>
        <w:spacing w:line="360" w:lineRule="auto"/>
        <w:ind w:left="284"/>
        <w:jc w:val="both"/>
        <w:rPr>
          <w:rFonts w:asciiTheme="minorHAnsi" w:hAnsiTheme="minorHAnsi" w:cs="Arial"/>
          <w:sz w:val="22"/>
          <w:szCs w:val="22"/>
          <w:lang w:eastAsia="el-GR"/>
        </w:rPr>
      </w:pPr>
      <w:r w:rsidRPr="00660227">
        <w:rPr>
          <w:rFonts w:asciiTheme="minorHAnsi" w:hAnsiTheme="minorHAnsi" w:cs="Arial"/>
          <w:sz w:val="22"/>
          <w:szCs w:val="22"/>
          <w:lang w:eastAsia="el-GR"/>
        </w:rPr>
        <w:t xml:space="preserve">Επιπλέον, αν ο δικαιούχος δηλώνει ψευδή στοιχεία στα αιτήματα πληρωμής, ανακαλείται η απόφαση ένταξης της </w:t>
      </w:r>
      <w:r w:rsidR="00EA3230" w:rsidRPr="00660227">
        <w:rPr>
          <w:rFonts w:asciiTheme="minorHAnsi" w:hAnsiTheme="minorHAnsi" w:cs="Arial"/>
          <w:sz w:val="22"/>
          <w:szCs w:val="22"/>
          <w:lang w:eastAsia="el-GR"/>
        </w:rPr>
        <w:t>πράξης / έργου</w:t>
      </w:r>
      <w:r w:rsidRPr="00660227">
        <w:rPr>
          <w:rFonts w:asciiTheme="minorHAnsi" w:hAnsiTheme="minorHAnsi" w:cs="Arial"/>
          <w:sz w:val="22"/>
          <w:szCs w:val="22"/>
          <w:lang w:eastAsia="el-GR"/>
        </w:rPr>
        <w:t xml:space="preserve"> και η καταβληθείσα δημόσια δαπάνη επιστρέφεται με την διαδικασία των </w:t>
      </w:r>
      <w:proofErr w:type="spellStart"/>
      <w:r w:rsidRPr="00660227">
        <w:rPr>
          <w:rFonts w:asciiTheme="minorHAnsi" w:hAnsiTheme="minorHAnsi" w:cs="Arial"/>
          <w:sz w:val="22"/>
          <w:szCs w:val="22"/>
          <w:lang w:eastAsia="el-GR"/>
        </w:rPr>
        <w:t>αχρεωστήτως</w:t>
      </w:r>
      <w:proofErr w:type="spellEnd"/>
      <w:r w:rsidRPr="00660227">
        <w:rPr>
          <w:rFonts w:asciiTheme="minorHAnsi" w:hAnsiTheme="minorHAnsi" w:cs="Arial"/>
          <w:sz w:val="22"/>
          <w:szCs w:val="22"/>
          <w:lang w:eastAsia="el-GR"/>
        </w:rPr>
        <w:t xml:space="preserve"> καταβληθέντων ποσών. Επιπλέον ο εν λόγω δικαιούχος αποκλείεται από το υπομέτρο 19.2 για το ημερολογιακό έτος της διαπίστωσης καθώς και για το επόμενο.</w:t>
      </w:r>
    </w:p>
    <w:p w14:paraId="786AC6D0" w14:textId="77777777" w:rsidR="00843117" w:rsidRPr="00660227" w:rsidRDefault="00843117" w:rsidP="0037414B">
      <w:pPr>
        <w:spacing w:line="360" w:lineRule="auto"/>
        <w:jc w:val="both"/>
        <w:rPr>
          <w:rFonts w:asciiTheme="minorHAnsi" w:hAnsiTheme="minorHAnsi" w:cs="Calibri"/>
          <w:strike/>
          <w:sz w:val="22"/>
          <w:szCs w:val="22"/>
        </w:rPr>
      </w:pPr>
    </w:p>
    <w:p w14:paraId="335A1E69" w14:textId="2D8D1E24" w:rsidR="00843117" w:rsidRPr="00660227" w:rsidRDefault="00843117" w:rsidP="00335931">
      <w:pPr>
        <w:jc w:val="center"/>
        <w:rPr>
          <w:rFonts w:asciiTheme="minorHAnsi" w:hAnsiTheme="minorHAnsi" w:cs="Calibri"/>
          <w:b/>
          <w:sz w:val="22"/>
          <w:szCs w:val="22"/>
        </w:rPr>
      </w:pPr>
      <w:r w:rsidRPr="00660227">
        <w:rPr>
          <w:rFonts w:asciiTheme="minorHAnsi" w:hAnsiTheme="minorHAnsi" w:cs="Calibri"/>
          <w:b/>
          <w:sz w:val="22"/>
          <w:szCs w:val="22"/>
        </w:rPr>
        <w:t>Άρθρο 6</w:t>
      </w:r>
    </w:p>
    <w:p w14:paraId="6EE500DB" w14:textId="77777777" w:rsidR="00843117" w:rsidRPr="00660227" w:rsidRDefault="00843117" w:rsidP="00335931">
      <w:pPr>
        <w:jc w:val="center"/>
        <w:rPr>
          <w:rFonts w:asciiTheme="minorHAnsi" w:hAnsiTheme="minorHAnsi" w:cs="Calibri"/>
          <w:b/>
          <w:sz w:val="22"/>
          <w:szCs w:val="22"/>
        </w:rPr>
      </w:pPr>
      <w:r w:rsidRPr="00660227">
        <w:rPr>
          <w:rFonts w:asciiTheme="minorHAnsi" w:hAnsiTheme="minorHAnsi" w:cs="Calibri"/>
          <w:b/>
          <w:sz w:val="22"/>
          <w:szCs w:val="22"/>
        </w:rPr>
        <w:t>Ανάκληση αιτήματος - Διόρθωση προφανών σφαλμάτων αιτήματος πληρωμής/προκαταβολής</w:t>
      </w:r>
    </w:p>
    <w:p w14:paraId="625EB2E4" w14:textId="77777777" w:rsidR="00843117" w:rsidRPr="00660227" w:rsidRDefault="00843117" w:rsidP="0037414B">
      <w:pPr>
        <w:spacing w:line="360" w:lineRule="auto"/>
        <w:jc w:val="center"/>
        <w:rPr>
          <w:rFonts w:asciiTheme="minorHAnsi" w:hAnsiTheme="minorHAnsi" w:cs="Calibri"/>
          <w:b/>
          <w:sz w:val="22"/>
          <w:szCs w:val="22"/>
        </w:rPr>
      </w:pPr>
    </w:p>
    <w:p w14:paraId="1D34864E" w14:textId="3F767776" w:rsidR="00335931" w:rsidRPr="00660227" w:rsidRDefault="00335931" w:rsidP="00335931">
      <w:pPr>
        <w:pStyle w:val="a6"/>
        <w:numPr>
          <w:ilvl w:val="1"/>
          <w:numId w:val="35"/>
        </w:numPr>
        <w:suppressAutoHyphens w:val="0"/>
        <w:spacing w:line="360" w:lineRule="auto"/>
        <w:ind w:left="426"/>
        <w:jc w:val="both"/>
        <w:rPr>
          <w:rFonts w:asciiTheme="minorHAnsi" w:hAnsiTheme="minorHAnsi" w:cs="Arial"/>
          <w:lang w:eastAsia="el-GR"/>
        </w:rPr>
      </w:pPr>
      <w:r w:rsidRPr="00660227">
        <w:rPr>
          <w:rFonts w:asciiTheme="minorHAnsi" w:hAnsiTheme="minorHAnsi" w:cs="Arial"/>
          <w:lang w:eastAsia="el-GR"/>
        </w:rPr>
        <w:t xml:space="preserve">Οι δικαιούχοι μπορούν, οποιαδήποτε στιγμή, να ανακαλέσουν εγγράφως την αίτηση πληρωμής ή προκαταβολής ή τμήμα αυτής, σύμφωνα με το άρθρο 3 του Καν. (ΕΕ) 809/2014. Στην περίπτωση αυτή ακολουθείται η διαδικασία Ι.6.2 του ΣΔΕ, έτσι όπως κάθε φορά ισχύει. </w:t>
      </w:r>
    </w:p>
    <w:p w14:paraId="03111783" w14:textId="73D498EE" w:rsidR="00335931" w:rsidRPr="00660227" w:rsidRDefault="00335931" w:rsidP="00335931">
      <w:pPr>
        <w:pStyle w:val="a6"/>
        <w:numPr>
          <w:ilvl w:val="1"/>
          <w:numId w:val="35"/>
        </w:numPr>
        <w:suppressAutoHyphens w:val="0"/>
        <w:spacing w:line="360" w:lineRule="auto"/>
        <w:ind w:left="426"/>
        <w:jc w:val="both"/>
        <w:rPr>
          <w:rFonts w:asciiTheme="minorHAnsi" w:hAnsiTheme="minorHAnsi" w:cs="Arial"/>
          <w:lang w:eastAsia="el-GR"/>
        </w:rPr>
      </w:pPr>
      <w:r w:rsidRPr="00660227">
        <w:rPr>
          <w:rFonts w:asciiTheme="minorHAnsi" w:hAnsiTheme="minorHAnsi" w:cs="Arial"/>
          <w:lang w:eastAsia="el-GR"/>
        </w:rPr>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 σύμφωνα με το άρθρο 4 του Καν. (ΕΕ) 809/2014. Στην περίπτωση αυτή ακολουθείται η διαδικασία Ι.6.3 του ΣΔΕ, έτσι όπως κάθε φορά ισχύει. </w:t>
      </w:r>
    </w:p>
    <w:p w14:paraId="60B64E1F" w14:textId="17802698" w:rsidR="00843117" w:rsidRPr="00660227" w:rsidRDefault="00335931" w:rsidP="00335931">
      <w:pPr>
        <w:pStyle w:val="a6"/>
        <w:numPr>
          <w:ilvl w:val="1"/>
          <w:numId w:val="35"/>
        </w:numPr>
        <w:suppressAutoHyphens w:val="0"/>
        <w:spacing w:line="360" w:lineRule="auto"/>
        <w:ind w:left="426"/>
        <w:jc w:val="both"/>
        <w:rPr>
          <w:rFonts w:asciiTheme="minorHAnsi" w:hAnsiTheme="minorHAnsi" w:cs="Arial"/>
          <w:lang w:eastAsia="el-GR"/>
        </w:rPr>
      </w:pPr>
      <w:r w:rsidRPr="00660227">
        <w:rPr>
          <w:rFonts w:asciiTheme="minorHAnsi" w:hAnsiTheme="minorHAnsi" w:cs="Arial"/>
          <w:lang w:eastAsia="el-GR"/>
        </w:rPr>
        <w:t>Τα αιτήματα ανάκλησης υποβάλλονται σε έντυπη μορφή από τους δικαιούχους και αξιολογούνται από τις ΟΤΔ.</w:t>
      </w:r>
    </w:p>
    <w:p w14:paraId="4CDFEDD4" w14:textId="77777777" w:rsidR="00843117" w:rsidRPr="00660227" w:rsidRDefault="00843117" w:rsidP="00335931">
      <w:pPr>
        <w:pStyle w:val="a3"/>
        <w:spacing w:after="120" w:line="240" w:lineRule="auto"/>
        <w:jc w:val="center"/>
        <w:rPr>
          <w:rFonts w:asciiTheme="minorHAnsi" w:hAnsiTheme="minorHAnsi" w:cs="Calibri"/>
          <w:b/>
          <w:szCs w:val="22"/>
        </w:rPr>
      </w:pPr>
      <w:r w:rsidRPr="00660227">
        <w:rPr>
          <w:rFonts w:asciiTheme="minorHAnsi" w:hAnsiTheme="minorHAnsi" w:cs="Calibri"/>
          <w:b/>
          <w:szCs w:val="22"/>
        </w:rPr>
        <w:lastRenderedPageBreak/>
        <w:t>Άρθρο 7</w:t>
      </w:r>
    </w:p>
    <w:p w14:paraId="45B3AD71" w14:textId="29863216" w:rsidR="00843117" w:rsidRPr="00660227" w:rsidRDefault="00843117" w:rsidP="00335931">
      <w:pPr>
        <w:jc w:val="center"/>
        <w:rPr>
          <w:rFonts w:asciiTheme="minorHAnsi" w:hAnsiTheme="minorHAnsi" w:cs="Calibri"/>
          <w:b/>
          <w:sz w:val="22"/>
          <w:szCs w:val="22"/>
        </w:rPr>
      </w:pPr>
      <w:r w:rsidRPr="00660227">
        <w:rPr>
          <w:rFonts w:asciiTheme="minorHAnsi" w:hAnsiTheme="minorHAnsi" w:cs="Calibri"/>
          <w:b/>
          <w:sz w:val="22"/>
          <w:szCs w:val="22"/>
        </w:rPr>
        <w:t>Εκτέλεση έργ</w:t>
      </w:r>
      <w:r w:rsidR="00491A48" w:rsidRPr="00660227">
        <w:rPr>
          <w:rFonts w:asciiTheme="minorHAnsi" w:hAnsiTheme="minorHAnsi" w:cs="Calibri"/>
          <w:b/>
          <w:sz w:val="22"/>
          <w:szCs w:val="22"/>
        </w:rPr>
        <w:t>ου</w:t>
      </w:r>
      <w:r w:rsidRPr="00660227">
        <w:rPr>
          <w:rFonts w:asciiTheme="minorHAnsi" w:hAnsiTheme="minorHAnsi" w:cs="Calibri"/>
          <w:b/>
          <w:sz w:val="22"/>
          <w:szCs w:val="22"/>
        </w:rPr>
        <w:t xml:space="preserve"> από </w:t>
      </w:r>
      <w:r w:rsidR="00491A48" w:rsidRPr="00660227">
        <w:rPr>
          <w:rFonts w:asciiTheme="minorHAnsi" w:hAnsiTheme="minorHAnsi" w:cs="Calibri"/>
          <w:b/>
          <w:sz w:val="22"/>
          <w:szCs w:val="22"/>
        </w:rPr>
        <w:t>το δικαιούχο</w:t>
      </w:r>
    </w:p>
    <w:p w14:paraId="0F77672F" w14:textId="77777777" w:rsidR="00491A48" w:rsidRPr="00660227" w:rsidRDefault="00491A48" w:rsidP="00335931">
      <w:pPr>
        <w:jc w:val="center"/>
        <w:rPr>
          <w:rFonts w:asciiTheme="minorHAnsi" w:hAnsiTheme="minorHAnsi" w:cs="Calibri"/>
          <w:b/>
          <w:sz w:val="22"/>
          <w:szCs w:val="22"/>
        </w:rPr>
      </w:pPr>
    </w:p>
    <w:p w14:paraId="5CB546D0" w14:textId="24FEE4C8" w:rsidR="009B03FB" w:rsidRPr="00660227" w:rsidRDefault="00491A48" w:rsidP="00491A48">
      <w:pPr>
        <w:pStyle w:val="a6"/>
        <w:numPr>
          <w:ilvl w:val="1"/>
          <w:numId w:val="29"/>
        </w:numPr>
        <w:spacing w:line="360" w:lineRule="auto"/>
        <w:ind w:left="284"/>
        <w:jc w:val="both"/>
        <w:rPr>
          <w:rFonts w:asciiTheme="minorHAnsi" w:hAnsiTheme="minorHAnsi"/>
        </w:rPr>
      </w:pPr>
      <w:r w:rsidRPr="00660227">
        <w:rPr>
          <w:rFonts w:asciiTheme="minorHAnsi" w:hAnsiTheme="minorHAnsi"/>
        </w:rPr>
        <w:t>Η εκτέλεση</w:t>
      </w:r>
      <w:r w:rsidR="00D97AE5" w:rsidRPr="00660227">
        <w:rPr>
          <w:rFonts w:asciiTheme="minorHAnsi" w:hAnsiTheme="minorHAnsi"/>
        </w:rPr>
        <w:t xml:space="preserve"> της πράξης /</w:t>
      </w:r>
      <w:r w:rsidRPr="00660227">
        <w:rPr>
          <w:rFonts w:asciiTheme="minorHAnsi" w:hAnsiTheme="minorHAnsi"/>
        </w:rPr>
        <w:t xml:space="preserve"> έργου γίνεται με τις διαδικασίες σύναψης δημοσίων συμβάσεων (έργων, προμηθειών και υπηρεσιών) και πραγματοποιείται σύμφωνα με την </w:t>
      </w:r>
      <w:proofErr w:type="spellStart"/>
      <w:r w:rsidRPr="00660227">
        <w:rPr>
          <w:rFonts w:asciiTheme="minorHAnsi" w:hAnsiTheme="minorHAnsi"/>
        </w:rPr>
        <w:t>Ενωσιακή</w:t>
      </w:r>
      <w:proofErr w:type="spellEnd"/>
      <w:r w:rsidRPr="00660227">
        <w:rPr>
          <w:rFonts w:asciiTheme="minorHAnsi" w:hAnsiTheme="minorHAnsi"/>
        </w:rPr>
        <w:t xml:space="preserve"> και Εθνική Νομοθεσία ( Ν. 4412/2016, όπως κάθε φορά ισχύει). </w:t>
      </w:r>
    </w:p>
    <w:p w14:paraId="2E919534" w14:textId="619B9928" w:rsidR="00843117" w:rsidRPr="00660227" w:rsidRDefault="00491A48" w:rsidP="00491A48">
      <w:pPr>
        <w:pStyle w:val="a6"/>
        <w:numPr>
          <w:ilvl w:val="1"/>
          <w:numId w:val="29"/>
        </w:numPr>
        <w:spacing w:after="0" w:line="360" w:lineRule="auto"/>
        <w:ind w:left="284"/>
        <w:jc w:val="both"/>
        <w:rPr>
          <w:rFonts w:asciiTheme="minorHAnsi" w:hAnsiTheme="minorHAnsi"/>
        </w:rPr>
      </w:pPr>
      <w:r w:rsidRPr="00660227">
        <w:rPr>
          <w:rFonts w:asciiTheme="minorHAnsi" w:hAnsiTheme="minorHAnsi"/>
        </w:rPr>
        <w:t xml:space="preserve">Για την εκτέλεση της πράξης / έργου γίνεται </w:t>
      </w:r>
      <w:r w:rsidRPr="00660227">
        <w:rPr>
          <w:rFonts w:asciiTheme="minorHAnsi" w:hAnsiTheme="minorHAnsi"/>
          <w:b/>
        </w:rPr>
        <w:t>έ</w:t>
      </w:r>
      <w:r w:rsidR="00843117" w:rsidRPr="00660227">
        <w:rPr>
          <w:rFonts w:asciiTheme="minorHAnsi" w:hAnsiTheme="minorHAnsi"/>
          <w:b/>
        </w:rPr>
        <w:t>λεγχος νομιμότητας σταδίων εξέλιξης δημόσιων συμβάσεων</w:t>
      </w:r>
      <w:r w:rsidRPr="00660227">
        <w:rPr>
          <w:rFonts w:asciiTheme="minorHAnsi" w:hAnsiTheme="minorHAnsi"/>
          <w:b/>
        </w:rPr>
        <w:t xml:space="preserve">. </w:t>
      </w:r>
      <w:r w:rsidR="00843117" w:rsidRPr="00660227">
        <w:rPr>
          <w:rFonts w:asciiTheme="minorHAnsi" w:hAnsiTheme="minorHAnsi"/>
        </w:rPr>
        <w:t xml:space="preserve">Ο έλεγχος </w:t>
      </w:r>
      <w:r w:rsidRPr="00660227">
        <w:rPr>
          <w:rFonts w:asciiTheme="minorHAnsi" w:hAnsiTheme="minorHAnsi"/>
        </w:rPr>
        <w:t>αυτός</w:t>
      </w:r>
      <w:r w:rsidR="00843117" w:rsidRPr="00660227">
        <w:rPr>
          <w:rFonts w:asciiTheme="minorHAnsi" w:hAnsiTheme="minorHAnsi"/>
        </w:rPr>
        <w:t xml:space="preserve"> αφορά σε:</w:t>
      </w:r>
    </w:p>
    <w:p w14:paraId="074C08BC" w14:textId="4CAFCD85" w:rsidR="00491A48" w:rsidRPr="00660227" w:rsidRDefault="00491A48" w:rsidP="002B6E9E">
      <w:pPr>
        <w:spacing w:line="360" w:lineRule="auto"/>
        <w:ind w:firstLine="284"/>
        <w:jc w:val="both"/>
        <w:rPr>
          <w:rFonts w:asciiTheme="minorHAnsi" w:hAnsiTheme="minorHAnsi" w:cs="Calibri"/>
          <w:b/>
          <w:sz w:val="22"/>
          <w:szCs w:val="22"/>
        </w:rPr>
      </w:pPr>
      <w:r w:rsidRPr="00660227">
        <w:rPr>
          <w:rFonts w:asciiTheme="minorHAnsi" w:hAnsiTheme="minorHAnsi" w:cs="Calibri"/>
          <w:b/>
          <w:sz w:val="22"/>
          <w:szCs w:val="22"/>
        </w:rPr>
        <w:t xml:space="preserve">Α. </w:t>
      </w:r>
      <w:r w:rsidR="002B6E9E" w:rsidRPr="00660227">
        <w:rPr>
          <w:rFonts w:asciiTheme="minorHAnsi" w:hAnsiTheme="minorHAnsi" w:cs="Calibri"/>
          <w:b/>
          <w:sz w:val="22"/>
          <w:szCs w:val="22"/>
        </w:rPr>
        <w:t>Έ</w:t>
      </w:r>
      <w:r w:rsidR="00843117" w:rsidRPr="00660227">
        <w:rPr>
          <w:rFonts w:asciiTheme="minorHAnsi" w:hAnsiTheme="minorHAnsi" w:cs="Calibri"/>
          <w:b/>
          <w:sz w:val="22"/>
          <w:szCs w:val="22"/>
        </w:rPr>
        <w:t>γκριση δημοπράτησης</w:t>
      </w:r>
      <w:r w:rsidRPr="00660227">
        <w:rPr>
          <w:rFonts w:asciiTheme="minorHAnsi" w:hAnsiTheme="minorHAnsi" w:cs="Calibri"/>
          <w:b/>
          <w:sz w:val="22"/>
          <w:szCs w:val="22"/>
        </w:rPr>
        <w:t xml:space="preserve">. </w:t>
      </w:r>
    </w:p>
    <w:p w14:paraId="3444972A" w14:textId="0200FDB3" w:rsidR="00843117" w:rsidRPr="00660227" w:rsidRDefault="00491A48" w:rsidP="002B6E9E">
      <w:pPr>
        <w:spacing w:line="360" w:lineRule="auto"/>
        <w:ind w:firstLine="284"/>
        <w:jc w:val="both"/>
        <w:rPr>
          <w:rFonts w:asciiTheme="minorHAnsi" w:hAnsiTheme="minorHAnsi" w:cs="Calibri"/>
          <w:b/>
          <w:sz w:val="22"/>
          <w:szCs w:val="22"/>
        </w:rPr>
      </w:pPr>
      <w:r w:rsidRPr="00660227">
        <w:rPr>
          <w:rFonts w:asciiTheme="minorHAnsi" w:hAnsiTheme="minorHAnsi" w:cs="Calibri"/>
          <w:b/>
          <w:sz w:val="22"/>
          <w:szCs w:val="22"/>
        </w:rPr>
        <w:t>Β. Έ</w:t>
      </w:r>
      <w:r w:rsidR="00843117" w:rsidRPr="00660227">
        <w:rPr>
          <w:rFonts w:asciiTheme="minorHAnsi" w:hAnsiTheme="minorHAnsi" w:cs="Calibri"/>
          <w:b/>
          <w:sz w:val="22"/>
          <w:szCs w:val="22"/>
        </w:rPr>
        <w:t>γκριση ανάληψης νομικής δέσμευσης</w:t>
      </w:r>
      <w:r w:rsidRPr="00660227">
        <w:rPr>
          <w:rFonts w:asciiTheme="minorHAnsi" w:hAnsiTheme="minorHAnsi" w:cs="Calibri"/>
          <w:b/>
          <w:sz w:val="22"/>
          <w:szCs w:val="22"/>
        </w:rPr>
        <w:t xml:space="preserve">. </w:t>
      </w:r>
    </w:p>
    <w:p w14:paraId="4667F30F" w14:textId="12B3B50D" w:rsidR="00843117" w:rsidRPr="00660227" w:rsidRDefault="00491A48" w:rsidP="002B6E9E">
      <w:pPr>
        <w:spacing w:line="360" w:lineRule="auto"/>
        <w:ind w:firstLine="284"/>
        <w:jc w:val="both"/>
        <w:rPr>
          <w:rFonts w:asciiTheme="minorHAnsi" w:hAnsiTheme="minorHAnsi" w:cs="Calibri"/>
          <w:b/>
          <w:sz w:val="22"/>
          <w:szCs w:val="22"/>
        </w:rPr>
      </w:pPr>
      <w:r w:rsidRPr="00660227">
        <w:rPr>
          <w:rFonts w:asciiTheme="minorHAnsi" w:hAnsiTheme="minorHAnsi" w:cs="Calibri"/>
          <w:b/>
          <w:sz w:val="22"/>
          <w:szCs w:val="22"/>
        </w:rPr>
        <w:t>Γ. Έ</w:t>
      </w:r>
      <w:r w:rsidR="00843117" w:rsidRPr="00660227">
        <w:rPr>
          <w:rFonts w:asciiTheme="minorHAnsi" w:hAnsiTheme="minorHAnsi" w:cs="Calibri"/>
          <w:b/>
          <w:sz w:val="22"/>
          <w:szCs w:val="22"/>
        </w:rPr>
        <w:t>γκριση τροποποίησης νομικής δέσμευσης.</w:t>
      </w:r>
    </w:p>
    <w:p w14:paraId="6BE7D60A" w14:textId="74B0B240" w:rsidR="002B6E9E" w:rsidRPr="00660227" w:rsidRDefault="002B6E9E" w:rsidP="002B6E9E">
      <w:pPr>
        <w:spacing w:line="360" w:lineRule="auto"/>
        <w:ind w:left="284"/>
        <w:jc w:val="both"/>
        <w:rPr>
          <w:rFonts w:asciiTheme="minorHAnsi" w:hAnsiTheme="minorHAnsi" w:cs="Calibri"/>
          <w:sz w:val="22"/>
          <w:szCs w:val="22"/>
        </w:rPr>
      </w:pPr>
      <w:r w:rsidRPr="00660227">
        <w:rPr>
          <w:rFonts w:asciiTheme="minorHAnsi" w:hAnsiTheme="minorHAnsi" w:cs="Calibri"/>
          <w:sz w:val="22"/>
          <w:szCs w:val="22"/>
        </w:rPr>
        <w:t>Σε καθένα από τα παραπάνω στάδια:</w:t>
      </w:r>
    </w:p>
    <w:p w14:paraId="4535026A" w14:textId="256B1C5A" w:rsidR="002B6E9E" w:rsidRPr="00660227" w:rsidRDefault="002B6E9E" w:rsidP="002B6E9E">
      <w:pPr>
        <w:pStyle w:val="a6"/>
        <w:numPr>
          <w:ilvl w:val="0"/>
          <w:numId w:val="37"/>
        </w:numPr>
        <w:spacing w:line="360" w:lineRule="auto"/>
        <w:jc w:val="both"/>
        <w:rPr>
          <w:rFonts w:asciiTheme="minorHAnsi" w:hAnsiTheme="minorHAnsi"/>
        </w:rPr>
      </w:pPr>
      <w:r w:rsidRPr="00660227">
        <w:rPr>
          <w:rFonts w:asciiTheme="minorHAnsi" w:hAnsiTheme="minorHAnsi"/>
        </w:rPr>
        <w:t>Ο δικαιούχος υποβάλλει, μέσω του ΟΠΣΑΑ, αίτημα για την εξέταση της κάθε διαδικασίας, συνοδευόμενο από τα απαραίτητα έγγραφα, όπως αυτά θα καθοριστούν με εγκύκλιο της  ΕΥΕ ΠΑΑ 2014-2020 και υποβάλλει φυσικό φάκελο στην ΟΤΔ.</w:t>
      </w:r>
    </w:p>
    <w:p w14:paraId="7F05DBC3" w14:textId="75B9CD22" w:rsidR="002B6E9E" w:rsidRPr="00660227" w:rsidRDefault="002B6E9E" w:rsidP="002B6E9E">
      <w:pPr>
        <w:pStyle w:val="a6"/>
        <w:numPr>
          <w:ilvl w:val="0"/>
          <w:numId w:val="37"/>
        </w:numPr>
        <w:spacing w:line="360" w:lineRule="auto"/>
        <w:jc w:val="both"/>
        <w:rPr>
          <w:rFonts w:asciiTheme="minorHAnsi" w:hAnsiTheme="minorHAnsi"/>
        </w:rPr>
      </w:pPr>
      <w:r w:rsidRPr="00660227">
        <w:rPr>
          <w:rFonts w:asciiTheme="minorHAnsi" w:hAnsiTheme="minorHAnsi"/>
        </w:rPr>
        <w:t xml:space="preserve">Η ΟΤΔ αποστέλλει την εισήγησή της στην ΕΥΔ (ΕΠ) </w:t>
      </w:r>
      <w:r w:rsidR="00B41800" w:rsidRPr="00660227">
        <w:rPr>
          <w:rFonts w:asciiTheme="minorHAnsi" w:hAnsiTheme="minorHAnsi"/>
        </w:rPr>
        <w:t xml:space="preserve">της </w:t>
      </w:r>
      <w:r w:rsidRPr="00660227">
        <w:rPr>
          <w:rFonts w:asciiTheme="minorHAnsi" w:hAnsiTheme="minorHAnsi"/>
        </w:rPr>
        <w:t xml:space="preserve">Περιφέρειας Κρήτης, εντός </w:t>
      </w:r>
      <w:r w:rsidR="00B41800" w:rsidRPr="00660227">
        <w:rPr>
          <w:rFonts w:asciiTheme="minorHAnsi" w:hAnsiTheme="minorHAnsi"/>
        </w:rPr>
        <w:t>δέκα (</w:t>
      </w:r>
      <w:r w:rsidRPr="00660227">
        <w:rPr>
          <w:rFonts w:asciiTheme="minorHAnsi" w:hAnsiTheme="minorHAnsi"/>
        </w:rPr>
        <w:t>10</w:t>
      </w:r>
      <w:r w:rsidR="00B41800" w:rsidRPr="00660227">
        <w:rPr>
          <w:rFonts w:asciiTheme="minorHAnsi" w:hAnsiTheme="minorHAnsi"/>
        </w:rPr>
        <w:t>)</w:t>
      </w:r>
      <w:r w:rsidRPr="00660227">
        <w:rPr>
          <w:rFonts w:asciiTheme="minorHAnsi" w:hAnsiTheme="minorHAnsi"/>
        </w:rPr>
        <w:t xml:space="preserve"> </w:t>
      </w:r>
      <w:r w:rsidR="00B41800" w:rsidRPr="00660227">
        <w:rPr>
          <w:rFonts w:asciiTheme="minorHAnsi" w:hAnsiTheme="minorHAnsi"/>
        </w:rPr>
        <w:t xml:space="preserve">εργάσιμων </w:t>
      </w:r>
      <w:r w:rsidRPr="00660227">
        <w:rPr>
          <w:rFonts w:asciiTheme="minorHAnsi" w:hAnsiTheme="minorHAnsi"/>
        </w:rPr>
        <w:t xml:space="preserve">ημερών από την παραλαβή του αιτήματος. </w:t>
      </w:r>
    </w:p>
    <w:p w14:paraId="383B47B5" w14:textId="10D99210" w:rsidR="00B41800" w:rsidRPr="00660227" w:rsidRDefault="002B6E9E" w:rsidP="00B41800">
      <w:pPr>
        <w:pStyle w:val="a6"/>
        <w:numPr>
          <w:ilvl w:val="0"/>
          <w:numId w:val="37"/>
        </w:numPr>
        <w:spacing w:line="360" w:lineRule="auto"/>
        <w:jc w:val="both"/>
        <w:rPr>
          <w:rFonts w:asciiTheme="minorHAnsi" w:hAnsiTheme="minorHAnsi"/>
        </w:rPr>
      </w:pPr>
      <w:r w:rsidRPr="00660227">
        <w:rPr>
          <w:rFonts w:asciiTheme="minorHAnsi" w:hAnsiTheme="minorHAnsi"/>
        </w:rPr>
        <w:t xml:space="preserve">Η ΕΥΔ (ΕΠ) </w:t>
      </w:r>
      <w:r w:rsidR="00B41800" w:rsidRPr="00660227">
        <w:rPr>
          <w:rFonts w:asciiTheme="minorHAnsi" w:hAnsiTheme="minorHAnsi"/>
        </w:rPr>
        <w:t xml:space="preserve">της </w:t>
      </w:r>
      <w:r w:rsidRPr="00660227">
        <w:rPr>
          <w:rFonts w:asciiTheme="minorHAnsi" w:hAnsiTheme="minorHAnsi"/>
        </w:rPr>
        <w:t xml:space="preserve">Περιφέρειας Κρήτης </w:t>
      </w:r>
      <w:r w:rsidR="00B41800" w:rsidRPr="00660227">
        <w:rPr>
          <w:rFonts w:asciiTheme="minorHAnsi" w:hAnsiTheme="minorHAnsi"/>
        </w:rPr>
        <w:t>διατυπώνει με απόφασή της γνώμη</w:t>
      </w:r>
      <w:r w:rsidRPr="00660227">
        <w:rPr>
          <w:rFonts w:asciiTheme="minorHAnsi" w:hAnsiTheme="minorHAnsi"/>
        </w:rPr>
        <w:t xml:space="preserve"> </w:t>
      </w:r>
      <w:r w:rsidR="00B41800" w:rsidRPr="00660227">
        <w:rPr>
          <w:rFonts w:asciiTheme="minorHAnsi" w:hAnsiTheme="minorHAnsi"/>
        </w:rPr>
        <w:t xml:space="preserve">θετική ή αρνητική εντός δέκα (10) εργάσιμων ημερών από την παραλαβή της εισήγησης της ΟΤΔ. </w:t>
      </w:r>
    </w:p>
    <w:p w14:paraId="194836BE" w14:textId="5E01F24E" w:rsidR="002B6E9E" w:rsidRPr="00660227" w:rsidRDefault="00DA2934" w:rsidP="00B41800">
      <w:pPr>
        <w:spacing w:line="360" w:lineRule="auto"/>
        <w:ind w:left="644"/>
        <w:jc w:val="both"/>
        <w:rPr>
          <w:rFonts w:asciiTheme="minorHAnsi" w:hAnsiTheme="minorHAnsi"/>
        </w:rPr>
      </w:pPr>
      <w:r w:rsidRPr="00660227">
        <w:rPr>
          <w:rFonts w:asciiTheme="minorHAnsi" w:hAnsiTheme="minorHAnsi"/>
        </w:rPr>
        <w:t xml:space="preserve">Αναλυτικά οι διαδικασίες που εφαρμόζονται από το κάθε εμπλεκόμενο μέρος περιγράφονται στο άρθρο 13 της ΥΑ 13215/31-11-2017 (ΦΕΚ Β/4285/2017) όπως ισχύει κάθε φορά. </w:t>
      </w:r>
    </w:p>
    <w:p w14:paraId="0A97E362" w14:textId="77777777" w:rsidR="002A3D2F" w:rsidRPr="00660227" w:rsidRDefault="002A3D2F">
      <w:pPr>
        <w:suppressAutoHyphens w:val="0"/>
        <w:spacing w:after="160" w:line="259" w:lineRule="auto"/>
        <w:rPr>
          <w:rFonts w:asciiTheme="minorHAnsi" w:hAnsiTheme="minorHAnsi" w:cs="Calibri"/>
          <w:b/>
          <w:bCs/>
          <w:sz w:val="22"/>
          <w:szCs w:val="22"/>
        </w:rPr>
      </w:pPr>
      <w:r w:rsidRPr="00660227">
        <w:rPr>
          <w:rFonts w:asciiTheme="minorHAnsi" w:hAnsiTheme="minorHAnsi" w:cs="Calibri"/>
          <w:b/>
          <w:bCs/>
          <w:sz w:val="22"/>
          <w:szCs w:val="22"/>
        </w:rPr>
        <w:br w:type="page"/>
      </w:r>
    </w:p>
    <w:p w14:paraId="543D7653" w14:textId="6BBE9CF2" w:rsidR="00843117" w:rsidRPr="00660227" w:rsidRDefault="00843117" w:rsidP="002A3D2F">
      <w:pPr>
        <w:suppressAutoHyphens w:val="0"/>
        <w:jc w:val="center"/>
        <w:rPr>
          <w:rFonts w:asciiTheme="minorHAnsi" w:hAnsiTheme="minorHAnsi" w:cs="Calibri"/>
          <w:b/>
          <w:sz w:val="22"/>
          <w:szCs w:val="22"/>
        </w:rPr>
      </w:pPr>
      <w:r w:rsidRPr="00660227">
        <w:rPr>
          <w:rFonts w:asciiTheme="minorHAnsi" w:hAnsiTheme="minorHAnsi" w:cs="Calibri"/>
          <w:b/>
          <w:bCs/>
          <w:sz w:val="22"/>
          <w:szCs w:val="22"/>
        </w:rPr>
        <w:lastRenderedPageBreak/>
        <w:t>Άρθρο 8</w:t>
      </w:r>
    </w:p>
    <w:p w14:paraId="54F1278A" w14:textId="294F7ED5" w:rsidR="00843117" w:rsidRPr="00660227" w:rsidRDefault="00843117" w:rsidP="002A3D2F">
      <w:pPr>
        <w:jc w:val="center"/>
        <w:rPr>
          <w:rFonts w:asciiTheme="minorHAnsi" w:hAnsiTheme="minorHAnsi" w:cs="Calibri"/>
          <w:b/>
          <w:sz w:val="22"/>
          <w:szCs w:val="22"/>
        </w:rPr>
      </w:pPr>
      <w:r w:rsidRPr="00660227">
        <w:rPr>
          <w:rFonts w:asciiTheme="minorHAnsi" w:hAnsiTheme="minorHAnsi" w:cs="Calibri"/>
          <w:b/>
          <w:sz w:val="22"/>
          <w:szCs w:val="22"/>
        </w:rPr>
        <w:t xml:space="preserve">Ολοκλήρωση </w:t>
      </w:r>
      <w:r w:rsidR="008B52EE" w:rsidRPr="00660227">
        <w:rPr>
          <w:rFonts w:asciiTheme="minorHAnsi" w:hAnsiTheme="minorHAnsi" w:cs="Calibri"/>
          <w:b/>
          <w:sz w:val="22"/>
          <w:szCs w:val="22"/>
        </w:rPr>
        <w:t>πράξης / έργου</w:t>
      </w:r>
    </w:p>
    <w:p w14:paraId="4286CDB9" w14:textId="77777777" w:rsidR="00843117" w:rsidRPr="00660227" w:rsidRDefault="00843117" w:rsidP="002A3D2F">
      <w:pPr>
        <w:rPr>
          <w:rFonts w:asciiTheme="minorHAnsi" w:hAnsiTheme="minorHAnsi" w:cs="Calibri"/>
          <w:b/>
          <w:sz w:val="22"/>
          <w:szCs w:val="22"/>
        </w:rPr>
      </w:pPr>
    </w:p>
    <w:p w14:paraId="488EFDF6" w14:textId="3BEDC70B" w:rsidR="00843117" w:rsidRPr="00660227" w:rsidRDefault="00843117" w:rsidP="0037414B">
      <w:pPr>
        <w:tabs>
          <w:tab w:val="left" w:pos="851"/>
        </w:tabs>
        <w:suppressAutoHyphens w:val="0"/>
        <w:spacing w:after="200" w:line="360" w:lineRule="auto"/>
        <w:contextualSpacing/>
        <w:jc w:val="both"/>
        <w:rPr>
          <w:rFonts w:asciiTheme="minorHAnsi" w:hAnsiTheme="minorHAnsi" w:cs="Calibri"/>
          <w:sz w:val="22"/>
          <w:szCs w:val="22"/>
          <w:lang w:eastAsia="el-GR"/>
        </w:rPr>
      </w:pPr>
      <w:r w:rsidRPr="00660227">
        <w:rPr>
          <w:rFonts w:asciiTheme="minorHAnsi" w:hAnsiTheme="minorHAnsi" w:cs="Calibri"/>
          <w:sz w:val="22"/>
          <w:szCs w:val="22"/>
          <w:lang w:eastAsia="el-GR"/>
        </w:rPr>
        <w:t xml:space="preserve">Η έναρξη της διαδικασίας ολοκλήρωσης της </w:t>
      </w:r>
      <w:r w:rsidR="00EA3230" w:rsidRPr="00660227">
        <w:rPr>
          <w:rFonts w:asciiTheme="minorHAnsi" w:hAnsiTheme="minorHAnsi" w:cs="Calibri"/>
          <w:sz w:val="22"/>
          <w:szCs w:val="22"/>
          <w:lang w:eastAsia="el-GR"/>
        </w:rPr>
        <w:t>πράξης / έργου</w:t>
      </w:r>
      <w:r w:rsidRPr="00660227">
        <w:rPr>
          <w:rFonts w:asciiTheme="minorHAnsi" w:hAnsiTheme="minorHAnsi" w:cs="Calibri"/>
          <w:sz w:val="22"/>
          <w:szCs w:val="22"/>
          <w:lang w:eastAsia="el-GR"/>
        </w:rPr>
        <w:t xml:space="preserve">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w:t>
      </w:r>
    </w:p>
    <w:p w14:paraId="30B19259" w14:textId="77777777" w:rsidR="00843117" w:rsidRPr="00660227" w:rsidRDefault="00843117" w:rsidP="0037414B">
      <w:pPr>
        <w:spacing w:line="360" w:lineRule="auto"/>
        <w:jc w:val="both"/>
        <w:rPr>
          <w:rFonts w:asciiTheme="minorHAnsi" w:hAnsiTheme="minorHAnsi" w:cs="Calibri"/>
          <w:sz w:val="22"/>
          <w:szCs w:val="22"/>
        </w:rPr>
      </w:pPr>
    </w:p>
    <w:p w14:paraId="27481ADA" w14:textId="4D4B2CA8" w:rsidR="00843117" w:rsidRPr="00660227" w:rsidRDefault="00843117" w:rsidP="003E4B67">
      <w:pPr>
        <w:pStyle w:val="a3"/>
        <w:spacing w:line="240" w:lineRule="auto"/>
        <w:ind w:left="567" w:hanging="567"/>
        <w:jc w:val="center"/>
        <w:rPr>
          <w:rFonts w:asciiTheme="minorHAnsi" w:hAnsiTheme="minorHAnsi" w:cs="Calibri"/>
          <w:b/>
          <w:szCs w:val="22"/>
        </w:rPr>
      </w:pPr>
      <w:r w:rsidRPr="00660227">
        <w:rPr>
          <w:rFonts w:asciiTheme="minorHAnsi" w:hAnsiTheme="minorHAnsi" w:cs="Calibri"/>
          <w:b/>
          <w:bCs/>
          <w:szCs w:val="22"/>
        </w:rPr>
        <w:t>Άρθρο 9</w:t>
      </w:r>
    </w:p>
    <w:p w14:paraId="143AF1B8" w14:textId="77777777" w:rsidR="00843117" w:rsidRPr="00660227" w:rsidRDefault="00843117" w:rsidP="003E4B67">
      <w:pPr>
        <w:pStyle w:val="a3"/>
        <w:spacing w:after="120" w:line="240" w:lineRule="auto"/>
        <w:ind w:left="567" w:hanging="567"/>
        <w:jc w:val="center"/>
        <w:rPr>
          <w:rFonts w:asciiTheme="minorHAnsi" w:hAnsiTheme="minorHAnsi" w:cs="Calibri"/>
          <w:szCs w:val="22"/>
        </w:rPr>
      </w:pPr>
      <w:r w:rsidRPr="00660227">
        <w:rPr>
          <w:rFonts w:asciiTheme="minorHAnsi" w:hAnsiTheme="minorHAnsi" w:cs="Calibri"/>
          <w:b/>
          <w:szCs w:val="22"/>
        </w:rPr>
        <w:t>Υποχρεώσεις δικαιούχου κατά την υλοποίηση</w:t>
      </w:r>
    </w:p>
    <w:p w14:paraId="17AFBB33" w14:textId="77777777" w:rsidR="009B03FB" w:rsidRPr="00660227" w:rsidRDefault="009B03FB" w:rsidP="0037414B">
      <w:pPr>
        <w:spacing w:line="360" w:lineRule="auto"/>
        <w:jc w:val="both"/>
        <w:rPr>
          <w:rFonts w:asciiTheme="minorHAnsi" w:hAnsiTheme="minorHAnsi" w:cs="Calibri"/>
          <w:sz w:val="22"/>
          <w:szCs w:val="22"/>
        </w:rPr>
      </w:pPr>
    </w:p>
    <w:p w14:paraId="3457CF20" w14:textId="77777777" w:rsidR="00843117" w:rsidRPr="00660227" w:rsidRDefault="00843117" w:rsidP="0037414B">
      <w:pPr>
        <w:spacing w:line="360" w:lineRule="auto"/>
        <w:jc w:val="both"/>
        <w:rPr>
          <w:rFonts w:asciiTheme="minorHAnsi" w:hAnsiTheme="minorHAnsi" w:cs="Calibri"/>
          <w:sz w:val="22"/>
          <w:szCs w:val="22"/>
        </w:rPr>
      </w:pPr>
      <w:r w:rsidRPr="00660227">
        <w:rPr>
          <w:rFonts w:asciiTheme="minorHAnsi" w:hAnsiTheme="minorHAnsi" w:cs="Calibri"/>
          <w:sz w:val="22"/>
          <w:szCs w:val="22"/>
        </w:rPr>
        <w:t>Η κύρια υποχρέωση του δικαιούχου είναι να υλοποιεί την πράξη, σύμφωνα με όσα προβλέπονται στην προκήρυξη, στην απόφαση ένταξης και στο εθνικό θεσμικό πλαίσιο όπως ισχύει κάθε φορά.</w:t>
      </w:r>
    </w:p>
    <w:p w14:paraId="27B1C9B4" w14:textId="30069F99" w:rsidR="00843117" w:rsidRPr="00660227" w:rsidRDefault="00843117" w:rsidP="0037414B">
      <w:pPr>
        <w:spacing w:line="360" w:lineRule="auto"/>
        <w:jc w:val="both"/>
        <w:rPr>
          <w:rFonts w:asciiTheme="minorHAnsi" w:hAnsiTheme="minorHAnsi" w:cs="Calibri"/>
          <w:sz w:val="22"/>
          <w:szCs w:val="22"/>
        </w:rPr>
      </w:pPr>
      <w:r w:rsidRPr="00660227">
        <w:rPr>
          <w:rFonts w:asciiTheme="minorHAnsi" w:hAnsiTheme="minorHAnsi" w:cs="Calibri"/>
          <w:sz w:val="22"/>
          <w:szCs w:val="22"/>
        </w:rPr>
        <w:t>Επιπρόσθετα</w:t>
      </w:r>
      <w:r w:rsidR="00CE603C" w:rsidRPr="00660227">
        <w:rPr>
          <w:rFonts w:asciiTheme="minorHAnsi" w:hAnsiTheme="minorHAnsi" w:cs="Calibri"/>
          <w:sz w:val="22"/>
          <w:szCs w:val="22"/>
        </w:rPr>
        <w:t xml:space="preserve"> υποχρεούται</w:t>
      </w:r>
      <w:r w:rsidRPr="00660227">
        <w:rPr>
          <w:rFonts w:asciiTheme="minorHAnsi" w:hAnsiTheme="minorHAnsi" w:cs="Calibri"/>
          <w:sz w:val="22"/>
          <w:szCs w:val="22"/>
        </w:rPr>
        <w:t>:</w:t>
      </w:r>
    </w:p>
    <w:p w14:paraId="6A93D861" w14:textId="54552EB3" w:rsidR="00843117" w:rsidRPr="00660227" w:rsidRDefault="00843117" w:rsidP="0037414B">
      <w:pPr>
        <w:pStyle w:val="a6"/>
        <w:numPr>
          <w:ilvl w:val="0"/>
          <w:numId w:val="7"/>
        </w:numPr>
        <w:spacing w:line="360" w:lineRule="auto"/>
        <w:jc w:val="both"/>
        <w:rPr>
          <w:rFonts w:asciiTheme="minorHAnsi" w:hAnsiTheme="minorHAnsi"/>
        </w:rPr>
      </w:pPr>
      <w:r w:rsidRPr="00660227">
        <w:rPr>
          <w:rFonts w:asciiTheme="minorHAnsi" w:hAnsiTheme="minorHAnsi"/>
        </w:rPr>
        <w:t xml:space="preserve">να μη μεταβάλλει το ιδιοκτησιακό καθεστώς της ενισχυόμενης </w:t>
      </w:r>
      <w:r w:rsidR="00EA3230" w:rsidRPr="00660227">
        <w:rPr>
          <w:rFonts w:asciiTheme="minorHAnsi" w:hAnsiTheme="minorHAnsi"/>
        </w:rPr>
        <w:t>πράξης / έργου</w:t>
      </w:r>
      <w:r w:rsidRPr="00660227">
        <w:rPr>
          <w:rFonts w:asciiTheme="minorHAnsi" w:hAnsiTheme="minorHAnsi"/>
        </w:rPr>
        <w:t>, καθ’ όλη τη διάρκεια υλοποίησης χωρίς να</w:t>
      </w:r>
      <w:r w:rsidR="00D97AE5" w:rsidRPr="00660227">
        <w:rPr>
          <w:rFonts w:asciiTheme="minorHAnsi" w:hAnsiTheme="minorHAnsi"/>
        </w:rPr>
        <w:t xml:space="preserve"> έχει προηγηθεί σχετικό αίτημα </w:t>
      </w:r>
      <w:r w:rsidRPr="00660227">
        <w:rPr>
          <w:rFonts w:asciiTheme="minorHAnsi" w:hAnsiTheme="minorHAnsi"/>
        </w:rPr>
        <w:t>τροποποίησης στην ΟΤΔ, εισήγησή της και αντίστοιχη έγκριση από την ΕΥΔ (ΕΠ) της Περιφέρειας</w:t>
      </w:r>
      <w:r w:rsidR="00933D51" w:rsidRPr="00660227">
        <w:rPr>
          <w:rFonts w:asciiTheme="minorHAnsi" w:hAnsiTheme="minorHAnsi"/>
        </w:rPr>
        <w:t xml:space="preserve"> Κρήτης</w:t>
      </w:r>
      <w:r w:rsidRPr="00660227">
        <w:rPr>
          <w:rFonts w:asciiTheme="minorHAnsi" w:hAnsiTheme="minorHAnsi"/>
        </w:rPr>
        <w:t xml:space="preserve">. Αν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ανακαλείται η απόφαση ένταξης της </w:t>
      </w:r>
      <w:r w:rsidR="00EA3230" w:rsidRPr="00660227">
        <w:rPr>
          <w:rFonts w:asciiTheme="minorHAnsi" w:hAnsiTheme="minorHAnsi"/>
        </w:rPr>
        <w:t>πράξης / έργου</w:t>
      </w:r>
      <w:r w:rsidRPr="00660227">
        <w:rPr>
          <w:rFonts w:asciiTheme="minorHAnsi" w:hAnsiTheme="minorHAnsi"/>
        </w:rPr>
        <w:t xml:space="preserve"> και τυχόν ποσό ενίσχυσης που έχει καταβληθεί επιστρέφεται σύμφωνα με την διαδικασία των </w:t>
      </w:r>
      <w:proofErr w:type="spellStart"/>
      <w:r w:rsidRPr="00660227">
        <w:rPr>
          <w:rFonts w:asciiTheme="minorHAnsi" w:hAnsiTheme="minorHAnsi"/>
        </w:rPr>
        <w:t>αχρεωστήτως</w:t>
      </w:r>
      <w:proofErr w:type="spellEnd"/>
      <w:r w:rsidRPr="00660227">
        <w:rPr>
          <w:rFonts w:asciiTheme="minorHAnsi" w:hAnsiTheme="minorHAnsi"/>
        </w:rPr>
        <w:t xml:space="preserve"> καταβληθέντων ποσών.</w:t>
      </w:r>
    </w:p>
    <w:p w14:paraId="44E0E0D9" w14:textId="4AEAAE4F" w:rsidR="00843117" w:rsidRPr="00660227" w:rsidRDefault="00843117" w:rsidP="0037414B">
      <w:pPr>
        <w:pStyle w:val="a6"/>
        <w:numPr>
          <w:ilvl w:val="0"/>
          <w:numId w:val="7"/>
        </w:numPr>
        <w:spacing w:line="360" w:lineRule="auto"/>
        <w:jc w:val="both"/>
        <w:rPr>
          <w:rFonts w:asciiTheme="minorHAnsi" w:hAnsiTheme="minorHAnsi"/>
        </w:rPr>
      </w:pPr>
      <w:r w:rsidRPr="00660227">
        <w:rPr>
          <w:rFonts w:asciiTheme="minorHAnsi" w:hAnsiTheme="minorHAnsi"/>
        </w:rPr>
        <w:t xml:space="preserve">να μη χρησιμοποιεί πάγια στοιχεία που έχει ενισχυθεί για δραστηριότητες που έρχονται σε αντίθεση με τα κριτήρια επιλεξιμότητας της αίτησης στήριξης. Αν διαπιστωθεί το παραπάνω από την ΟΤΔ ή τους αρμόδιους φορείς, κατά την διάρκεια της υλοποίησης της </w:t>
      </w:r>
      <w:r w:rsidR="00EA3230" w:rsidRPr="00660227">
        <w:rPr>
          <w:rFonts w:asciiTheme="minorHAnsi" w:hAnsiTheme="minorHAnsi"/>
        </w:rPr>
        <w:t>πράξης / έργου</w:t>
      </w:r>
      <w:r w:rsidRPr="00660227">
        <w:rPr>
          <w:rFonts w:asciiTheme="minorHAnsi" w:hAnsiTheme="minorHAnsi"/>
        </w:rPr>
        <w:t xml:space="preserve">, τότε η δημόσια δαπάνη που έχει καταβληθεί για τα συγκεκριμένα πάγια επιστρέφεται με την διαδικασία των </w:t>
      </w:r>
      <w:proofErr w:type="spellStart"/>
      <w:r w:rsidRPr="00660227">
        <w:rPr>
          <w:rFonts w:asciiTheme="minorHAnsi" w:hAnsiTheme="minorHAnsi"/>
        </w:rPr>
        <w:t>αχρεωστήτως</w:t>
      </w:r>
      <w:proofErr w:type="spellEnd"/>
      <w:r w:rsidRPr="00660227">
        <w:rPr>
          <w:rFonts w:asciiTheme="minorHAnsi" w:hAnsiTheme="minorHAnsi"/>
        </w:rPr>
        <w:t xml:space="preserve"> καταβληθέντων.</w:t>
      </w:r>
    </w:p>
    <w:p w14:paraId="021EB5FC" w14:textId="39AE40ED" w:rsidR="00843117" w:rsidRPr="00660227" w:rsidRDefault="00843117" w:rsidP="0037414B">
      <w:pPr>
        <w:pStyle w:val="a6"/>
        <w:numPr>
          <w:ilvl w:val="0"/>
          <w:numId w:val="7"/>
        </w:numPr>
        <w:spacing w:line="360" w:lineRule="auto"/>
        <w:jc w:val="both"/>
        <w:rPr>
          <w:rFonts w:asciiTheme="minorHAnsi" w:hAnsiTheme="minorHAnsi"/>
        </w:rPr>
      </w:pPr>
      <w:r w:rsidRPr="00660227">
        <w:rPr>
          <w:rFonts w:asciiTheme="minorHAnsi" w:hAnsiTheme="minorHAnsi"/>
        </w:rPr>
        <w:t xml:space="preserve">να μη μεταβιβάζει πάγια περιουσιακά στοιχεία </w:t>
      </w:r>
      <w:r w:rsidR="00CE603C" w:rsidRPr="00660227">
        <w:rPr>
          <w:rFonts w:asciiTheme="minorHAnsi" w:hAnsiTheme="minorHAnsi"/>
        </w:rPr>
        <w:t>για τα οποία</w:t>
      </w:r>
      <w:r w:rsidRPr="00660227">
        <w:rPr>
          <w:rFonts w:asciiTheme="minorHAnsi" w:hAnsiTheme="minorHAnsi"/>
        </w:rPr>
        <w:t xml:space="preserve"> έχει ενισχυθεί, εκτός εάν αυτά αντικατασταθούν, πριν την τελική πληρωμή της </w:t>
      </w:r>
      <w:r w:rsidR="00EA3230" w:rsidRPr="00660227">
        <w:rPr>
          <w:rFonts w:asciiTheme="minorHAnsi" w:hAnsiTheme="minorHAnsi"/>
        </w:rPr>
        <w:t>πράξης / έργου</w:t>
      </w:r>
      <w:r w:rsidRPr="00660227">
        <w:rPr>
          <w:rFonts w:asciiTheme="minorHAnsi" w:hAnsiTheme="minorHAnsi"/>
        </w:rPr>
        <w:t xml:space="preserve">, από άλλα, κυριότητας του δικαιούχου και τουλάχιστον ίσης αξίας και δυναμικότητας και ανταποκρίνονται στην εξυπηρέτηση της λειτουργίας της </w:t>
      </w:r>
      <w:r w:rsidR="00EA3230" w:rsidRPr="00660227">
        <w:rPr>
          <w:rFonts w:asciiTheme="minorHAnsi" w:hAnsiTheme="minorHAnsi"/>
        </w:rPr>
        <w:t>πράξης / έργου</w:t>
      </w:r>
      <w:r w:rsidRPr="00660227">
        <w:rPr>
          <w:rFonts w:asciiTheme="minorHAnsi" w:hAnsiTheme="minorHAnsi"/>
        </w:rPr>
        <w:t>. Ο δικαιούχος οφείλει να γνωστοποιήσει την αντικατάσταση στην ΟΤΔ.</w:t>
      </w:r>
    </w:p>
    <w:p w14:paraId="6F382D28" w14:textId="5678EAB0" w:rsidR="00843117" w:rsidRPr="00660227" w:rsidRDefault="00843117" w:rsidP="0037414B">
      <w:pPr>
        <w:pStyle w:val="a6"/>
        <w:numPr>
          <w:ilvl w:val="0"/>
          <w:numId w:val="7"/>
        </w:numPr>
        <w:spacing w:line="360" w:lineRule="auto"/>
        <w:jc w:val="both"/>
        <w:rPr>
          <w:rFonts w:asciiTheme="minorHAnsi" w:hAnsiTheme="minorHAnsi"/>
        </w:rPr>
      </w:pPr>
      <w:r w:rsidRPr="00660227">
        <w:rPr>
          <w:rFonts w:asciiTheme="minorHAnsi" w:hAnsiTheme="minorHAnsi"/>
        </w:rPr>
        <w:t xml:space="preserve">να πραγματοποιεί όλες τις απαραίτητες ενέργειες για την εισαγωγή στο ΟΠΣΑΑ δεδομένων και εγγράφων που απαιτούνται για τη διαχείριση, την παρακολούθηση, την αξιολόγηση και τον έλεγχο της </w:t>
      </w:r>
      <w:r w:rsidR="00EA3230" w:rsidRPr="00660227">
        <w:rPr>
          <w:rFonts w:asciiTheme="minorHAnsi" w:hAnsiTheme="minorHAnsi"/>
        </w:rPr>
        <w:t>πράξης / έργου</w:t>
      </w:r>
      <w:r w:rsidRPr="00660227">
        <w:rPr>
          <w:rFonts w:asciiTheme="minorHAnsi" w:hAnsiTheme="minorHAnsi"/>
        </w:rPr>
        <w:t xml:space="preserve"> που </w:t>
      </w:r>
      <w:r w:rsidR="00D77552" w:rsidRPr="00660227">
        <w:rPr>
          <w:rFonts w:asciiTheme="minorHAnsi" w:hAnsiTheme="minorHAnsi"/>
        </w:rPr>
        <w:t>υλοποιεί</w:t>
      </w:r>
      <w:r w:rsidRPr="00660227">
        <w:rPr>
          <w:rFonts w:asciiTheme="minorHAnsi" w:hAnsiTheme="minorHAnsi"/>
        </w:rPr>
        <w:t>, διασφαλίζοντας την ακρίβεια, την ποιότητα και πληρότητα των στοιχείων που υποβάλλει στο ΟΠΣΑΑ.</w:t>
      </w:r>
    </w:p>
    <w:p w14:paraId="5929429B" w14:textId="072F9E4E" w:rsidR="00843117" w:rsidRPr="00660227" w:rsidRDefault="00843117" w:rsidP="0037414B">
      <w:pPr>
        <w:pStyle w:val="a6"/>
        <w:numPr>
          <w:ilvl w:val="0"/>
          <w:numId w:val="7"/>
        </w:numPr>
        <w:spacing w:line="360" w:lineRule="auto"/>
        <w:jc w:val="both"/>
        <w:rPr>
          <w:rFonts w:asciiTheme="minorHAnsi" w:hAnsiTheme="minorHAnsi"/>
        </w:rPr>
      </w:pPr>
      <w:r w:rsidRPr="00660227">
        <w:rPr>
          <w:rFonts w:asciiTheme="minorHAnsi" w:hAnsiTheme="minorHAnsi"/>
        </w:rPr>
        <w:t xml:space="preserve">για τα κριτήρια επιλογής, η επίτευξη των οποίων επιτυγχάνεται σε χρόνο μεταγενέστερο της υποβολής αίτησης στήριξης, ο δικαιούχος έχει την πλήρη υποχρέωση επίτευξης τους. Αν κατά την </w:t>
      </w:r>
      <w:r w:rsidRPr="00660227">
        <w:rPr>
          <w:rFonts w:asciiTheme="minorHAnsi" w:hAnsiTheme="minorHAnsi"/>
        </w:rPr>
        <w:lastRenderedPageBreak/>
        <w:t xml:space="preserve">υλοποίηση της </w:t>
      </w:r>
      <w:r w:rsidR="00EA3230" w:rsidRPr="00660227">
        <w:rPr>
          <w:rFonts w:asciiTheme="minorHAnsi" w:hAnsiTheme="minorHAnsi"/>
        </w:rPr>
        <w:t>πράξης / έργου</w:t>
      </w:r>
      <w:r w:rsidRPr="00660227">
        <w:rPr>
          <w:rFonts w:asciiTheme="minorHAnsi" w:hAnsiTheme="minorHAnsi"/>
        </w:rPr>
        <w:t xml:space="preserve"> ή ακόμα και ύστερα από την ολοκλήρωση αυτής γίνει αντιληπτό από τους αρμόδιους φορείς,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w:t>
      </w:r>
      <w:proofErr w:type="spellStart"/>
      <w:r w:rsidRPr="00660227">
        <w:rPr>
          <w:rFonts w:asciiTheme="minorHAnsi" w:hAnsiTheme="minorHAnsi"/>
        </w:rPr>
        <w:t>υποδράση</w:t>
      </w:r>
      <w:proofErr w:type="spellEnd"/>
      <w:r w:rsidRPr="00660227">
        <w:rPr>
          <w:rFonts w:asciiTheme="minorHAnsi" w:hAnsiTheme="minorHAnsi"/>
        </w:rPr>
        <w:t xml:space="preserve">, τότε ανακαλείται η απόφαση ένταξης της </w:t>
      </w:r>
      <w:r w:rsidR="00EA3230" w:rsidRPr="00660227">
        <w:rPr>
          <w:rFonts w:asciiTheme="minorHAnsi" w:hAnsiTheme="minorHAnsi"/>
        </w:rPr>
        <w:t>πράξης / έργου</w:t>
      </w:r>
      <w:r w:rsidRPr="00660227">
        <w:rPr>
          <w:rFonts w:asciiTheme="minorHAnsi" w:hAnsiTheme="minorHAnsi"/>
        </w:rPr>
        <w:t xml:space="preserve"> και τυχόν καταβληθείσα επιχορήγηση επιστρέφεται στο σύνολό της με την διαδικασία των </w:t>
      </w:r>
      <w:proofErr w:type="spellStart"/>
      <w:r w:rsidRPr="00660227">
        <w:rPr>
          <w:rFonts w:asciiTheme="minorHAnsi" w:hAnsiTheme="minorHAnsi"/>
        </w:rPr>
        <w:t>αχρεωστήτως</w:t>
      </w:r>
      <w:proofErr w:type="spellEnd"/>
      <w:r w:rsidRPr="00660227">
        <w:rPr>
          <w:rFonts w:asciiTheme="minorHAnsi" w:hAnsiTheme="minorHAnsi"/>
        </w:rPr>
        <w:t xml:space="preserve"> καταβληθέντων ποσών.</w:t>
      </w:r>
    </w:p>
    <w:p w14:paraId="1EED1472" w14:textId="421EA713" w:rsidR="00843117" w:rsidRPr="00660227" w:rsidRDefault="00843117" w:rsidP="0037414B">
      <w:pPr>
        <w:pStyle w:val="a6"/>
        <w:numPr>
          <w:ilvl w:val="0"/>
          <w:numId w:val="7"/>
        </w:numPr>
        <w:spacing w:line="360" w:lineRule="auto"/>
        <w:jc w:val="both"/>
        <w:rPr>
          <w:rFonts w:asciiTheme="minorHAnsi" w:hAnsiTheme="minorHAnsi"/>
        </w:rPr>
      </w:pPr>
      <w:r w:rsidRPr="00660227">
        <w:rPr>
          <w:rFonts w:asciiTheme="minorHAnsi" w:hAnsiTheme="minorHAnsi"/>
        </w:rPr>
        <w:t xml:space="preserve">να αποδέχεται και να διευκολύνει ελέγχους στην έδρα της </w:t>
      </w:r>
      <w:r w:rsidR="00EA3230" w:rsidRPr="00660227">
        <w:rPr>
          <w:rFonts w:asciiTheme="minorHAnsi" w:hAnsiTheme="minorHAnsi"/>
        </w:rPr>
        <w:t>πράξης / έργου</w:t>
      </w:r>
      <w:r w:rsidRPr="00660227">
        <w:rPr>
          <w:rFonts w:asciiTheme="minorHAnsi" w:hAnsiTheme="minorHAnsi"/>
        </w:rPr>
        <w:t xml:space="preserve"> από την ΟΤΔ και άλλα αρμόδια ελεγκτικά όργανα.</w:t>
      </w:r>
    </w:p>
    <w:p w14:paraId="08360E9E" w14:textId="6B1D773E" w:rsidR="00843117" w:rsidRPr="00660227" w:rsidRDefault="00843117" w:rsidP="0037414B">
      <w:pPr>
        <w:pStyle w:val="a6"/>
        <w:numPr>
          <w:ilvl w:val="0"/>
          <w:numId w:val="7"/>
        </w:numPr>
        <w:spacing w:line="360" w:lineRule="auto"/>
        <w:jc w:val="both"/>
        <w:rPr>
          <w:rFonts w:asciiTheme="minorHAnsi" w:hAnsiTheme="minorHAnsi"/>
        </w:rPr>
      </w:pPr>
      <w:r w:rsidRPr="00660227">
        <w:rPr>
          <w:rFonts w:asciiTheme="minorHAnsi" w:hAnsiTheme="minorHAnsi"/>
        </w:rPr>
        <w:t xml:space="preserve">να τηρεί τους κανόνες δημοσιότητας κατά την υλοποίηση της </w:t>
      </w:r>
      <w:r w:rsidR="00EA3230" w:rsidRPr="00660227">
        <w:rPr>
          <w:rFonts w:asciiTheme="minorHAnsi" w:hAnsiTheme="minorHAnsi"/>
        </w:rPr>
        <w:t>πράξης / έργου</w:t>
      </w:r>
      <w:r w:rsidRPr="00660227">
        <w:rPr>
          <w:rFonts w:asciiTheme="minorHAnsi" w:hAnsiTheme="minorHAnsi"/>
        </w:rPr>
        <w:t>, όπως αυτοί περιγράφονται στο άρθρο 16 της παρούσας.</w:t>
      </w:r>
    </w:p>
    <w:p w14:paraId="1CDB7587" w14:textId="77777777" w:rsidR="00843117" w:rsidRPr="00660227" w:rsidRDefault="00843117" w:rsidP="003E4B67">
      <w:pPr>
        <w:pStyle w:val="a3"/>
        <w:spacing w:line="240" w:lineRule="auto"/>
        <w:ind w:left="567" w:hanging="567"/>
        <w:jc w:val="center"/>
        <w:rPr>
          <w:rFonts w:asciiTheme="minorHAnsi" w:hAnsiTheme="minorHAnsi" w:cs="Calibri"/>
          <w:b/>
          <w:szCs w:val="22"/>
        </w:rPr>
      </w:pPr>
      <w:r w:rsidRPr="00660227">
        <w:rPr>
          <w:rFonts w:asciiTheme="minorHAnsi" w:hAnsiTheme="minorHAnsi" w:cs="Calibri"/>
          <w:b/>
          <w:bCs/>
          <w:szCs w:val="22"/>
        </w:rPr>
        <w:t>Άρθρο 10</w:t>
      </w:r>
    </w:p>
    <w:p w14:paraId="2A388360" w14:textId="77777777" w:rsidR="00843117" w:rsidRPr="00660227" w:rsidRDefault="00843117" w:rsidP="003E4B67">
      <w:pPr>
        <w:jc w:val="center"/>
        <w:rPr>
          <w:rFonts w:asciiTheme="minorHAnsi" w:hAnsiTheme="minorHAnsi" w:cs="Calibri"/>
          <w:b/>
          <w:sz w:val="22"/>
          <w:szCs w:val="22"/>
        </w:rPr>
      </w:pPr>
      <w:r w:rsidRPr="00660227">
        <w:rPr>
          <w:rFonts w:asciiTheme="minorHAnsi" w:hAnsiTheme="minorHAnsi" w:cs="Calibri"/>
          <w:b/>
          <w:sz w:val="22"/>
          <w:szCs w:val="22"/>
        </w:rPr>
        <w:t>Μακροχρόνιες Υποχρεώσεις Δικαιούχου</w:t>
      </w:r>
    </w:p>
    <w:p w14:paraId="4BAD62CD" w14:textId="77777777" w:rsidR="009B03FB" w:rsidRPr="00660227" w:rsidRDefault="009B03FB" w:rsidP="0037414B">
      <w:pPr>
        <w:spacing w:line="360" w:lineRule="auto"/>
        <w:jc w:val="center"/>
        <w:rPr>
          <w:rFonts w:asciiTheme="minorHAnsi" w:hAnsiTheme="minorHAnsi" w:cs="Calibri"/>
          <w:b/>
          <w:sz w:val="22"/>
          <w:szCs w:val="22"/>
        </w:rPr>
      </w:pPr>
    </w:p>
    <w:p w14:paraId="1A97EA54" w14:textId="61866CFE" w:rsidR="00843117" w:rsidRPr="00660227" w:rsidRDefault="00843117" w:rsidP="003E4B67">
      <w:pPr>
        <w:spacing w:line="360" w:lineRule="auto"/>
        <w:ind w:hanging="142"/>
        <w:jc w:val="both"/>
        <w:rPr>
          <w:rFonts w:asciiTheme="minorHAnsi" w:hAnsiTheme="minorHAnsi" w:cs="Calibri"/>
          <w:sz w:val="22"/>
          <w:szCs w:val="22"/>
        </w:rPr>
      </w:pPr>
      <w:r w:rsidRPr="00660227">
        <w:rPr>
          <w:rFonts w:asciiTheme="minorHAnsi" w:hAnsiTheme="minorHAnsi" w:cs="Calibri"/>
          <w:sz w:val="22"/>
          <w:szCs w:val="22"/>
        </w:rPr>
        <w:t xml:space="preserve">1. Ο δικαιούχος οφείλει να αποδέχεται και να διευκολύνει τους ελέγχους στην έδρα της </w:t>
      </w:r>
      <w:r w:rsidR="00EA3230" w:rsidRPr="00660227">
        <w:rPr>
          <w:rFonts w:asciiTheme="minorHAnsi" w:hAnsiTheme="minorHAnsi" w:cs="Calibri"/>
          <w:sz w:val="22"/>
          <w:szCs w:val="22"/>
        </w:rPr>
        <w:t>πράξης / έργου</w:t>
      </w:r>
      <w:r w:rsidRPr="00660227">
        <w:rPr>
          <w:rFonts w:asciiTheme="minorHAnsi" w:hAnsiTheme="minorHAnsi" w:cs="Calibri"/>
          <w:sz w:val="22"/>
          <w:szCs w:val="22"/>
        </w:rPr>
        <w:t>, από την ΟΤΔ και τους αρμόδιους φορείς ελέγχου</w:t>
      </w:r>
      <w:r w:rsidR="006F3E28" w:rsidRPr="00660227">
        <w:rPr>
          <w:rFonts w:asciiTheme="minorHAnsi" w:hAnsiTheme="minorHAnsi" w:cs="Calibri"/>
          <w:sz w:val="22"/>
          <w:szCs w:val="22"/>
        </w:rPr>
        <w:t xml:space="preserve"> για όλη την περίοδο των μακροχρόνιων υποχρεώσεών του</w:t>
      </w:r>
      <w:r w:rsidRPr="00660227">
        <w:rPr>
          <w:rFonts w:asciiTheme="minorHAnsi" w:hAnsiTheme="minorHAnsi" w:cs="Calibri"/>
          <w:sz w:val="22"/>
          <w:szCs w:val="22"/>
        </w:rPr>
        <w:t xml:space="preserve">. Σε περίπτωση άρνησης ελέγχου τότε επιστρέφεται το σύνολο της δημόσιας δαπάνης που καταβλήθηκε, με την διαδικασία των </w:t>
      </w:r>
      <w:proofErr w:type="spellStart"/>
      <w:r w:rsidRPr="00660227">
        <w:rPr>
          <w:rFonts w:asciiTheme="minorHAnsi" w:hAnsiTheme="minorHAnsi" w:cs="Calibri"/>
          <w:sz w:val="22"/>
          <w:szCs w:val="22"/>
        </w:rPr>
        <w:t>αχρεωστήτως</w:t>
      </w:r>
      <w:proofErr w:type="spellEnd"/>
      <w:r w:rsidRPr="00660227">
        <w:rPr>
          <w:rFonts w:asciiTheme="minorHAnsi" w:hAnsiTheme="minorHAnsi" w:cs="Calibri"/>
          <w:sz w:val="22"/>
          <w:szCs w:val="22"/>
        </w:rPr>
        <w:t xml:space="preserve"> καταβληθέντων ποσών.</w:t>
      </w:r>
    </w:p>
    <w:p w14:paraId="510556EE" w14:textId="77777777" w:rsidR="00843117" w:rsidRPr="00660227" w:rsidRDefault="00843117" w:rsidP="003E4B67">
      <w:pPr>
        <w:spacing w:before="120" w:line="360" w:lineRule="auto"/>
        <w:ind w:hanging="142"/>
        <w:jc w:val="both"/>
        <w:rPr>
          <w:rFonts w:asciiTheme="minorHAnsi" w:hAnsiTheme="minorHAnsi" w:cs="Calibri"/>
          <w:sz w:val="22"/>
          <w:szCs w:val="22"/>
        </w:rPr>
      </w:pPr>
      <w:r w:rsidRPr="00660227">
        <w:rPr>
          <w:rFonts w:asciiTheme="minorHAnsi" w:hAnsiTheme="minorHAnsi" w:cs="Calibri"/>
          <w:sz w:val="22"/>
          <w:szCs w:val="22"/>
        </w:rPr>
        <w:t>2. Ο δικαιούχος οφείλει για περίοδο πέντε (5) ετών, από την τελική πληρωμή του να μην προβεί σε:</w:t>
      </w:r>
    </w:p>
    <w:p w14:paraId="54E4CE10" w14:textId="41E9F935" w:rsidR="00843117" w:rsidRPr="00660227" w:rsidRDefault="00843117" w:rsidP="006F3E28">
      <w:pPr>
        <w:spacing w:before="120" w:line="360" w:lineRule="auto"/>
        <w:ind w:left="284" w:hanging="284"/>
        <w:jc w:val="both"/>
        <w:rPr>
          <w:rFonts w:asciiTheme="minorHAnsi" w:hAnsiTheme="minorHAnsi" w:cs="Calibri"/>
          <w:sz w:val="22"/>
          <w:szCs w:val="22"/>
        </w:rPr>
      </w:pPr>
      <w:r w:rsidRPr="00660227">
        <w:rPr>
          <w:rFonts w:asciiTheme="minorHAnsi" w:hAnsiTheme="minorHAnsi" w:cs="Calibri"/>
          <w:sz w:val="22"/>
          <w:szCs w:val="22"/>
        </w:rPr>
        <w:t xml:space="preserve">α) Παύση ή μετεγκατάσταση μιας παραγωγικής δραστηριότητας εκτός της περιοχής </w:t>
      </w:r>
      <w:r w:rsidR="006F3E28" w:rsidRPr="00660227">
        <w:rPr>
          <w:rFonts w:asciiTheme="minorHAnsi" w:hAnsiTheme="minorHAnsi" w:cs="Calibri"/>
          <w:sz w:val="22"/>
          <w:szCs w:val="22"/>
        </w:rPr>
        <w:t xml:space="preserve">παρέμβασης του </w:t>
      </w:r>
      <w:r w:rsidRPr="00660227">
        <w:rPr>
          <w:rFonts w:asciiTheme="minorHAnsi" w:hAnsiTheme="minorHAnsi" w:cs="Calibri"/>
          <w:sz w:val="22"/>
          <w:szCs w:val="22"/>
        </w:rPr>
        <w:t>προγράμματος.</w:t>
      </w:r>
    </w:p>
    <w:p w14:paraId="68C22157" w14:textId="77777777" w:rsidR="00843117" w:rsidRPr="00660227" w:rsidRDefault="00843117" w:rsidP="006F3E28">
      <w:pPr>
        <w:spacing w:before="120" w:line="360" w:lineRule="auto"/>
        <w:ind w:left="284" w:hanging="284"/>
        <w:jc w:val="both"/>
        <w:rPr>
          <w:rFonts w:asciiTheme="minorHAnsi" w:hAnsiTheme="minorHAnsi" w:cs="Calibri"/>
          <w:sz w:val="22"/>
          <w:szCs w:val="22"/>
        </w:rPr>
      </w:pPr>
      <w:r w:rsidRPr="00660227">
        <w:rPr>
          <w:rFonts w:asciiTheme="minorHAnsi" w:hAnsiTheme="minorHAnsi" w:cs="Calibr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7A85E529" w14:textId="77777777" w:rsidR="00843117" w:rsidRPr="00660227" w:rsidRDefault="00843117" w:rsidP="006F3E28">
      <w:pPr>
        <w:spacing w:before="120" w:line="360" w:lineRule="auto"/>
        <w:ind w:left="284" w:hanging="284"/>
        <w:jc w:val="both"/>
        <w:rPr>
          <w:rFonts w:asciiTheme="minorHAnsi" w:hAnsiTheme="minorHAnsi" w:cs="Calibri"/>
          <w:sz w:val="22"/>
          <w:szCs w:val="22"/>
        </w:rPr>
      </w:pPr>
      <w:r w:rsidRPr="00660227">
        <w:rPr>
          <w:rFonts w:asciiTheme="minorHAnsi" w:hAnsiTheme="minorHAnsi" w:cs="Calibr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r w:rsidRPr="00660227">
        <w:rPr>
          <w:rFonts w:asciiTheme="minorHAnsi" w:eastAsia="Tahoma" w:hAnsiTheme="minorHAnsi" w:cs="Calibri"/>
          <w:sz w:val="22"/>
          <w:szCs w:val="22"/>
          <w:lang w:eastAsia="en-US"/>
        </w:rPr>
        <w:t xml:space="preserve"> </w:t>
      </w:r>
      <w:r w:rsidRPr="00660227">
        <w:rPr>
          <w:rFonts w:asciiTheme="minorHAnsi" w:hAnsiTheme="minorHAnsi" w:cs="Calibri"/>
          <w:sz w:val="22"/>
          <w:szCs w:val="22"/>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14:paraId="7DB55EEF" w14:textId="77777777" w:rsidR="00843117" w:rsidRPr="00660227" w:rsidRDefault="00843117" w:rsidP="0037414B">
      <w:pPr>
        <w:spacing w:before="120" w:line="360" w:lineRule="auto"/>
        <w:jc w:val="both"/>
        <w:rPr>
          <w:rFonts w:asciiTheme="minorHAnsi" w:hAnsiTheme="minorHAnsi" w:cs="Calibri"/>
          <w:sz w:val="22"/>
          <w:szCs w:val="22"/>
        </w:rPr>
      </w:pPr>
      <w:r w:rsidRPr="00660227">
        <w:rPr>
          <w:rFonts w:asciiTheme="minorHAnsi" w:hAnsiTheme="minorHAnsi" w:cs="Calibri"/>
          <w:sz w:val="22"/>
          <w:szCs w:val="22"/>
        </w:rPr>
        <w:t>Παράλληλα, υποχρεούται στην τήρηση των όρων που προβλέπονται στην πρόσκληση, ενώ δεν μπορεί να ενισχυθεί από άλλο Εθνικό ή/και συγχρηματοδοτούμενο πρόγραμμα για την υλοποίηση της ίδιας πρότασης ή τμήματος αυτής.</w:t>
      </w:r>
    </w:p>
    <w:p w14:paraId="3207FF92" w14:textId="73222F35" w:rsidR="00843117" w:rsidRPr="00660227" w:rsidRDefault="00843117" w:rsidP="0037414B">
      <w:pPr>
        <w:spacing w:before="120" w:line="360" w:lineRule="auto"/>
        <w:jc w:val="both"/>
        <w:rPr>
          <w:rFonts w:asciiTheme="minorHAnsi" w:hAnsiTheme="minorHAnsi" w:cs="Calibri"/>
          <w:sz w:val="22"/>
          <w:szCs w:val="22"/>
        </w:rPr>
      </w:pPr>
      <w:r w:rsidRPr="00660227">
        <w:rPr>
          <w:rFonts w:asciiTheme="minorHAnsi" w:hAnsiTheme="minorHAnsi" w:cs="Calibri"/>
          <w:sz w:val="22"/>
          <w:szCs w:val="22"/>
        </w:rPr>
        <w:t xml:space="preserve">Επισημαίνεται, ότι ο δικαιούχος της ενίσχυσης μπορεί να μεταβιβάσει πάγια περιουσιακά στοιχεία που έχει ενισχυθεί, μόνο εάν αυτά αντικατασταθούν από άλλα κυριότητας του φορέα και ανάλογης αξίας, που ανταποκρίνονται στην εξυπηρέτηση της </w:t>
      </w:r>
      <w:r w:rsidR="00EA3230" w:rsidRPr="00660227">
        <w:rPr>
          <w:rFonts w:asciiTheme="minorHAnsi" w:hAnsiTheme="minorHAnsi" w:cs="Calibri"/>
          <w:sz w:val="22"/>
          <w:szCs w:val="22"/>
        </w:rPr>
        <w:t>πράξης / έργου</w:t>
      </w:r>
      <w:r w:rsidRPr="00660227">
        <w:rPr>
          <w:rFonts w:asciiTheme="minorHAnsi" w:hAnsiTheme="minorHAnsi" w:cs="Calibri"/>
          <w:sz w:val="22"/>
          <w:szCs w:val="22"/>
        </w:rPr>
        <w:t xml:space="preserve"> (στις περιπτώσεις αυτές απαιτείται ενημέρωση της ΟΤΔ). </w:t>
      </w:r>
    </w:p>
    <w:p w14:paraId="77E44A8B" w14:textId="77777777" w:rsidR="00843117" w:rsidRPr="00660227" w:rsidRDefault="00843117" w:rsidP="003E4B67">
      <w:pPr>
        <w:spacing w:before="120" w:line="360" w:lineRule="auto"/>
        <w:ind w:hanging="142"/>
        <w:jc w:val="both"/>
        <w:rPr>
          <w:rFonts w:asciiTheme="minorHAnsi" w:hAnsiTheme="minorHAnsi" w:cs="Calibri"/>
          <w:sz w:val="22"/>
          <w:szCs w:val="22"/>
        </w:rPr>
      </w:pPr>
      <w:r w:rsidRPr="00660227">
        <w:rPr>
          <w:rFonts w:asciiTheme="minorHAnsi" w:hAnsiTheme="minorHAnsi" w:cs="Calibri"/>
          <w:sz w:val="22"/>
          <w:szCs w:val="22"/>
        </w:rPr>
        <w:lastRenderedPageBreak/>
        <w:t xml:space="preserve">3. Στον δικαιούχο της ενίσχυσης, σε περίπτωση αθέτησης των παραπάνω υποχρεώσεων, επιβάλλεται επιστροφή της δημόσιας επιχορήγησης αναλογικά προς την περίοδο για την οποία δεν εκπληρώθηκαν οι απαιτήσεις. </w:t>
      </w:r>
    </w:p>
    <w:p w14:paraId="74625B5E" w14:textId="69B73E24" w:rsidR="00843117" w:rsidRPr="00660227" w:rsidRDefault="00843117" w:rsidP="00977F00">
      <w:pPr>
        <w:spacing w:before="120" w:line="360" w:lineRule="auto"/>
        <w:ind w:hanging="142"/>
        <w:jc w:val="both"/>
        <w:rPr>
          <w:rFonts w:asciiTheme="minorHAnsi" w:hAnsiTheme="minorHAnsi" w:cs="Calibri"/>
          <w:sz w:val="22"/>
          <w:szCs w:val="22"/>
        </w:rPr>
      </w:pPr>
      <w:r w:rsidRPr="00660227">
        <w:rPr>
          <w:rFonts w:asciiTheme="minorHAnsi" w:hAnsiTheme="minorHAnsi" w:cs="Calibri"/>
          <w:sz w:val="22"/>
          <w:szCs w:val="22"/>
        </w:rPr>
        <w:t xml:space="preserve">4. Ο δικαιούχος οφείλει να τηρεί τα κριτήρια επιλογής, για τα οποία βαθμολογήθηκε κατά την αξιολόγηση της αίτησης στήριξης και αποτελούν μακροχρόνιες υποχρεώσεις, για πέντε (5) έτη από την τελική του πληρωμή. Σε αντίθετη περίπτωση, αν ένα ή περισσότερα κριτήρια δεν ικανοποιούνται τότε επιστρέφεται, με την διαδικασία των </w:t>
      </w:r>
      <w:proofErr w:type="spellStart"/>
      <w:r w:rsidRPr="00660227">
        <w:rPr>
          <w:rFonts w:asciiTheme="minorHAnsi" w:hAnsiTheme="minorHAnsi" w:cs="Calibri"/>
          <w:sz w:val="22"/>
          <w:szCs w:val="22"/>
        </w:rPr>
        <w:t>αχρεωστήτως</w:t>
      </w:r>
      <w:proofErr w:type="spellEnd"/>
      <w:r w:rsidRPr="00660227">
        <w:rPr>
          <w:rFonts w:asciiTheme="minorHAnsi" w:hAnsiTheme="minorHAnsi" w:cs="Calibri"/>
          <w:sz w:val="22"/>
          <w:szCs w:val="22"/>
        </w:rPr>
        <w:t xml:space="preserve"> καταβληθέντων ποσών, ποσοστό της Δημόσιας Δαπάνης που έχε</w:t>
      </w:r>
      <w:r w:rsidR="00977F00" w:rsidRPr="00660227">
        <w:rPr>
          <w:rFonts w:asciiTheme="minorHAnsi" w:hAnsiTheme="minorHAnsi" w:cs="Calibri"/>
          <w:sz w:val="22"/>
          <w:szCs w:val="22"/>
        </w:rPr>
        <w:t xml:space="preserve">ι καταβληθεί. </w:t>
      </w:r>
      <w:r w:rsidRPr="00660227">
        <w:rPr>
          <w:rFonts w:asciiTheme="minorHAnsi" w:hAnsiTheme="minorHAnsi" w:cs="Calibri"/>
          <w:sz w:val="22"/>
          <w:szCs w:val="22"/>
        </w:rPr>
        <w:t xml:space="preserve"> </w:t>
      </w:r>
    </w:p>
    <w:p w14:paraId="3DD25F31" w14:textId="216C4968" w:rsidR="00843117" w:rsidRPr="00660227" w:rsidRDefault="00843117" w:rsidP="00B95087">
      <w:pPr>
        <w:spacing w:before="120" w:line="360" w:lineRule="auto"/>
        <w:jc w:val="both"/>
        <w:rPr>
          <w:rFonts w:asciiTheme="minorHAnsi" w:hAnsiTheme="minorHAnsi" w:cs="Calibri"/>
          <w:sz w:val="22"/>
          <w:szCs w:val="22"/>
        </w:rPr>
      </w:pPr>
      <w:r w:rsidRPr="00660227">
        <w:rPr>
          <w:rFonts w:asciiTheme="minorHAnsi" w:hAnsiTheme="minorHAnsi" w:cs="Calibri"/>
          <w:sz w:val="22"/>
          <w:szCs w:val="22"/>
        </w:rPr>
        <w:t xml:space="preserve">Αν η επανεξέταση των κριτηρίων έχει ως αποτέλεσμα η βαθμολογία με την οποία αξιολογήθηκε η αίτηση στήριξης, να είναι μικρότερη της τιμής βάσεως αξιολόγησης για την συγκεκριμένη </w:t>
      </w:r>
      <w:proofErr w:type="spellStart"/>
      <w:r w:rsidRPr="00660227">
        <w:rPr>
          <w:rFonts w:asciiTheme="minorHAnsi" w:hAnsiTheme="minorHAnsi" w:cs="Calibri"/>
          <w:sz w:val="22"/>
          <w:szCs w:val="22"/>
        </w:rPr>
        <w:t>υποδράση</w:t>
      </w:r>
      <w:proofErr w:type="spellEnd"/>
      <w:r w:rsidRPr="00660227">
        <w:rPr>
          <w:rFonts w:asciiTheme="minorHAnsi" w:hAnsiTheme="minorHAnsi" w:cs="Calibri"/>
          <w:sz w:val="22"/>
          <w:szCs w:val="22"/>
        </w:rPr>
        <w:t>, τότε επιστρέφεται κατ’ αναλογία το ποσοστό της Δημόσιας Δαπάνης</w:t>
      </w:r>
      <w:r w:rsidR="0093261D" w:rsidRPr="00660227">
        <w:rPr>
          <w:rFonts w:asciiTheme="minorHAnsi" w:hAnsiTheme="minorHAnsi" w:cs="Calibri"/>
          <w:sz w:val="22"/>
          <w:szCs w:val="22"/>
        </w:rPr>
        <w:t xml:space="preserve">. </w:t>
      </w:r>
      <w:r w:rsidRPr="00660227">
        <w:rPr>
          <w:rFonts w:asciiTheme="minorHAnsi" w:hAnsiTheme="minorHAnsi" w:cs="Calibri"/>
          <w:sz w:val="22"/>
          <w:szCs w:val="22"/>
        </w:rPr>
        <w:t xml:space="preserve"> </w:t>
      </w:r>
    </w:p>
    <w:p w14:paraId="4A9A9E50" w14:textId="59910F6C" w:rsidR="00843117" w:rsidRPr="00660227" w:rsidRDefault="00843117" w:rsidP="003E4B67">
      <w:pPr>
        <w:pStyle w:val="a6"/>
        <w:spacing w:before="120" w:line="360" w:lineRule="auto"/>
        <w:ind w:left="0" w:hanging="142"/>
        <w:jc w:val="both"/>
        <w:rPr>
          <w:rFonts w:asciiTheme="minorHAnsi" w:hAnsiTheme="minorHAnsi"/>
        </w:rPr>
      </w:pPr>
      <w:r w:rsidRPr="00660227">
        <w:rPr>
          <w:rFonts w:asciiTheme="minorHAnsi" w:hAnsiTheme="minorHAnsi"/>
        </w:rPr>
        <w:t xml:space="preserve">5. Ο δικαιούχος υποχρεούται </w:t>
      </w:r>
      <w:r w:rsidRPr="00660227">
        <w:rPr>
          <w:rFonts w:asciiTheme="minorHAnsi" w:hAnsiTheme="minorHAnsi"/>
          <w:b/>
        </w:rPr>
        <w:t>κάθε έτος</w:t>
      </w:r>
      <w:r w:rsidRPr="00660227">
        <w:rPr>
          <w:rFonts w:asciiTheme="minorHAnsi" w:hAnsiTheme="minorHAnsi"/>
        </w:rPr>
        <w:t xml:space="preserve"> και στ</w:t>
      </w:r>
      <w:r w:rsidR="00B95087" w:rsidRPr="00660227">
        <w:rPr>
          <w:rFonts w:asciiTheme="minorHAnsi" w:hAnsiTheme="minorHAnsi"/>
        </w:rPr>
        <w:t>ο</w:t>
      </w:r>
      <w:r w:rsidRPr="00660227">
        <w:rPr>
          <w:rFonts w:asciiTheme="minorHAnsi" w:hAnsiTheme="minorHAnsi"/>
        </w:rPr>
        <w:t xml:space="preserve"> π</w:t>
      </w:r>
      <w:r w:rsidR="00B95087" w:rsidRPr="00660227">
        <w:rPr>
          <w:rFonts w:asciiTheme="minorHAnsi" w:hAnsiTheme="minorHAnsi"/>
        </w:rPr>
        <w:t>λαίσιο</w:t>
      </w:r>
      <w:r w:rsidRPr="00660227">
        <w:rPr>
          <w:rFonts w:asciiTheme="minorHAnsi" w:hAnsiTheme="minorHAnsi"/>
        </w:rPr>
        <w:t xml:space="preserve"> της διάρκειας των μακροχρονίων υποχρεώσεων του να αποστέλλει ηλεκτρονικά ή εγγράφως, αποδεικτικά τήρησης των μακροχρονίων υποχρεώσεών του, </w:t>
      </w:r>
      <w:r w:rsidR="00FC579A" w:rsidRPr="00660227">
        <w:rPr>
          <w:rFonts w:asciiTheme="minorHAnsi" w:hAnsiTheme="minorHAnsi"/>
        </w:rPr>
        <w:t xml:space="preserve">στην ΟΤΔ </w:t>
      </w:r>
      <w:r w:rsidRPr="00660227">
        <w:rPr>
          <w:rFonts w:asciiTheme="minorHAnsi" w:hAnsiTheme="minorHAnsi"/>
        </w:rPr>
        <w:t>έως τις 31-12-2023 και στο μετέπειτα χρονικό διάστημα των μακροχρόνιων υποχρεώσεων του</w:t>
      </w:r>
      <w:r w:rsidR="00B95087" w:rsidRPr="00660227">
        <w:rPr>
          <w:rFonts w:asciiTheme="minorHAnsi" w:hAnsiTheme="minorHAnsi"/>
        </w:rPr>
        <w:t>,</w:t>
      </w:r>
      <w:r w:rsidRPr="00660227">
        <w:rPr>
          <w:rFonts w:asciiTheme="minorHAnsi" w:hAnsiTheme="minorHAnsi"/>
        </w:rPr>
        <w:t xml:space="preserve"> στην ΕΥΔ (ΕΠ) της </w:t>
      </w:r>
      <w:r w:rsidR="00933D51" w:rsidRPr="00660227">
        <w:rPr>
          <w:rFonts w:asciiTheme="minorHAnsi" w:hAnsiTheme="minorHAnsi"/>
        </w:rPr>
        <w:t xml:space="preserve">Περιφέρειας Κρήτης. </w:t>
      </w:r>
    </w:p>
    <w:p w14:paraId="28B82FCA" w14:textId="4BEE95B3" w:rsidR="00843117" w:rsidRPr="00660227" w:rsidRDefault="00843117" w:rsidP="003E4B67">
      <w:pPr>
        <w:pStyle w:val="a6"/>
        <w:spacing w:before="120" w:line="360" w:lineRule="auto"/>
        <w:ind w:left="0" w:hanging="142"/>
        <w:jc w:val="both"/>
        <w:rPr>
          <w:rFonts w:asciiTheme="minorHAnsi" w:hAnsiTheme="minorHAnsi"/>
        </w:rPr>
      </w:pPr>
      <w:r w:rsidRPr="00660227">
        <w:rPr>
          <w:rFonts w:asciiTheme="minorHAnsi" w:hAnsiTheme="minorHAnsi"/>
        </w:rPr>
        <w:t>6. Ο δικαιούχος είναι αποκλειστικά υπεύθυνος για οποιαδήποτε απώλεια, ζημία ή βλάβη προκαλείται σε τρίτους ή στο προ</w:t>
      </w:r>
      <w:r w:rsidR="00B95087" w:rsidRPr="00660227">
        <w:rPr>
          <w:rFonts w:asciiTheme="minorHAnsi" w:hAnsiTheme="minorHAnsi"/>
        </w:rPr>
        <w:t>σωπικό του κατά την υλοποίηση της</w:t>
      </w:r>
      <w:r w:rsidRPr="00660227">
        <w:rPr>
          <w:rFonts w:asciiTheme="minorHAnsi" w:hAnsiTheme="minorHAnsi"/>
        </w:rPr>
        <w:t xml:space="preserve"> </w:t>
      </w:r>
      <w:r w:rsidR="008B52EE" w:rsidRPr="00660227">
        <w:rPr>
          <w:rFonts w:asciiTheme="minorHAnsi" w:hAnsiTheme="minorHAnsi"/>
        </w:rPr>
        <w:t>πράξης /</w:t>
      </w:r>
      <w:r w:rsidR="00B95087" w:rsidRPr="00660227">
        <w:rPr>
          <w:rFonts w:asciiTheme="minorHAnsi" w:hAnsiTheme="minorHAnsi"/>
        </w:rPr>
        <w:t xml:space="preserve"> του</w:t>
      </w:r>
      <w:r w:rsidR="008B52EE" w:rsidRPr="00660227">
        <w:rPr>
          <w:rFonts w:asciiTheme="minorHAnsi" w:hAnsiTheme="minorHAnsi"/>
        </w:rPr>
        <w:t xml:space="preserve"> έργου</w:t>
      </w:r>
      <w:r w:rsidRPr="00660227">
        <w:rPr>
          <w:rFonts w:asciiTheme="minorHAnsi" w:hAnsiTheme="minorHAnsi"/>
        </w:rPr>
        <w:t>.</w:t>
      </w:r>
    </w:p>
    <w:p w14:paraId="2FABBEB7" w14:textId="77777777" w:rsidR="00843117" w:rsidRPr="00660227" w:rsidRDefault="00843117" w:rsidP="003E4B67">
      <w:pPr>
        <w:pStyle w:val="a3"/>
        <w:spacing w:line="240" w:lineRule="auto"/>
        <w:jc w:val="center"/>
        <w:rPr>
          <w:rFonts w:asciiTheme="minorHAnsi" w:hAnsiTheme="minorHAnsi" w:cs="Calibri"/>
          <w:b/>
          <w:bCs/>
          <w:szCs w:val="22"/>
        </w:rPr>
      </w:pPr>
      <w:r w:rsidRPr="00660227">
        <w:rPr>
          <w:rFonts w:asciiTheme="minorHAnsi" w:hAnsiTheme="minorHAnsi" w:cs="Calibri"/>
          <w:b/>
          <w:bCs/>
          <w:szCs w:val="22"/>
        </w:rPr>
        <w:t>Άρθρο 11</w:t>
      </w:r>
    </w:p>
    <w:p w14:paraId="6AC03E3B" w14:textId="77777777" w:rsidR="00843117" w:rsidRPr="00660227" w:rsidRDefault="00843117" w:rsidP="003E4B67">
      <w:pPr>
        <w:pStyle w:val="a3"/>
        <w:spacing w:line="240" w:lineRule="auto"/>
        <w:jc w:val="center"/>
        <w:rPr>
          <w:rFonts w:asciiTheme="minorHAnsi" w:hAnsiTheme="minorHAnsi" w:cs="Calibri"/>
          <w:b/>
          <w:bCs/>
          <w:szCs w:val="22"/>
        </w:rPr>
      </w:pPr>
      <w:r w:rsidRPr="00660227">
        <w:rPr>
          <w:rFonts w:asciiTheme="minorHAnsi" w:hAnsiTheme="minorHAnsi" w:cs="Calibri"/>
          <w:b/>
          <w:bCs/>
          <w:szCs w:val="22"/>
        </w:rPr>
        <w:t>Κυρώσεις</w:t>
      </w:r>
    </w:p>
    <w:p w14:paraId="2F46710E" w14:textId="77777777" w:rsidR="00F8563A" w:rsidRPr="00660227" w:rsidRDefault="00F8563A" w:rsidP="003E4B67">
      <w:pPr>
        <w:pStyle w:val="a3"/>
        <w:spacing w:line="240" w:lineRule="auto"/>
        <w:jc w:val="center"/>
        <w:rPr>
          <w:rFonts w:asciiTheme="minorHAnsi" w:hAnsiTheme="minorHAnsi" w:cs="Calibri"/>
          <w:szCs w:val="22"/>
        </w:rPr>
      </w:pPr>
    </w:p>
    <w:p w14:paraId="6C204FC6" w14:textId="24F44E4D" w:rsidR="00843117" w:rsidRPr="00660227" w:rsidRDefault="003E4B67" w:rsidP="003E4B67">
      <w:pPr>
        <w:spacing w:before="120" w:line="360" w:lineRule="auto"/>
        <w:ind w:hanging="142"/>
        <w:jc w:val="both"/>
        <w:rPr>
          <w:rFonts w:asciiTheme="minorHAnsi" w:hAnsiTheme="minorHAnsi" w:cs="Calibri"/>
          <w:sz w:val="22"/>
          <w:szCs w:val="22"/>
        </w:rPr>
      </w:pPr>
      <w:r w:rsidRPr="00660227">
        <w:rPr>
          <w:rFonts w:asciiTheme="minorHAnsi" w:hAnsiTheme="minorHAnsi" w:cs="Calibri"/>
          <w:sz w:val="22"/>
          <w:szCs w:val="22"/>
        </w:rPr>
        <w:t xml:space="preserve">1. </w:t>
      </w:r>
      <w:r w:rsidR="00843117" w:rsidRPr="00660227">
        <w:rPr>
          <w:rFonts w:asciiTheme="minorHAnsi" w:hAnsiTheme="minorHAnsi" w:cs="Calibri"/>
          <w:sz w:val="22"/>
          <w:szCs w:val="22"/>
        </w:rPr>
        <w:t>Μετά τη διενέργεια των διοικητικών ελέγχων επί κάθε αίτησης πληρωμής από την ΟΤΔ, οι πληρωμές του δικαιούχου υπολογίζονται βάσει των ποσών που διαπιστώνεται ότι είναι επιλέξιμα. Για τον προσδιορισμό του ποσού που είναι επιλέξιμο για παροχή στήριξης καθορίζονται τα εξής:</w:t>
      </w:r>
    </w:p>
    <w:p w14:paraId="2EA13FD0" w14:textId="77777777" w:rsidR="00843117" w:rsidRPr="00660227" w:rsidRDefault="00843117" w:rsidP="0037414B">
      <w:pPr>
        <w:spacing w:before="120" w:line="360" w:lineRule="auto"/>
        <w:ind w:left="284"/>
        <w:jc w:val="both"/>
        <w:rPr>
          <w:rFonts w:asciiTheme="minorHAnsi" w:hAnsiTheme="minorHAnsi" w:cs="Calibri"/>
          <w:sz w:val="22"/>
          <w:szCs w:val="22"/>
        </w:rPr>
      </w:pPr>
      <w:r w:rsidRPr="00660227">
        <w:rPr>
          <w:rFonts w:asciiTheme="minorHAnsi" w:hAnsiTheme="minorHAnsi" w:cs="Calibri"/>
          <w:sz w:val="22"/>
          <w:szCs w:val="22"/>
        </w:rPr>
        <w:t>α) το ποσό προς καταβολή στον δικαιούχο βάσει της αίτησης πληρωμής και της απόφασης χορήγησης,</w:t>
      </w:r>
    </w:p>
    <w:p w14:paraId="7B19E327" w14:textId="77777777" w:rsidR="00843117" w:rsidRPr="00660227" w:rsidRDefault="00843117" w:rsidP="003E4B67">
      <w:pPr>
        <w:spacing w:before="120" w:line="360" w:lineRule="auto"/>
        <w:ind w:left="426" w:hanging="142"/>
        <w:jc w:val="both"/>
        <w:rPr>
          <w:rFonts w:asciiTheme="minorHAnsi" w:hAnsiTheme="minorHAnsi" w:cs="Calibri"/>
          <w:sz w:val="22"/>
          <w:szCs w:val="22"/>
        </w:rPr>
      </w:pPr>
      <w:r w:rsidRPr="00660227">
        <w:rPr>
          <w:rFonts w:asciiTheme="minorHAnsi" w:hAnsiTheme="minorHAnsi" w:cs="Calibri"/>
          <w:sz w:val="22"/>
          <w:szCs w:val="22"/>
        </w:rPr>
        <w:t>β) το ποσό προς καταβολή στον δικαιούχο κατόπιν εξέτασης της επιλεξιμότητας των δαπανών στην αίτηση πληρωμής.</w:t>
      </w:r>
    </w:p>
    <w:p w14:paraId="2B2C5225" w14:textId="77777777" w:rsidR="00843117" w:rsidRPr="00660227" w:rsidRDefault="00843117" w:rsidP="0037414B">
      <w:pPr>
        <w:spacing w:before="120" w:line="360" w:lineRule="auto"/>
        <w:jc w:val="both"/>
        <w:rPr>
          <w:rFonts w:asciiTheme="minorHAnsi" w:hAnsiTheme="minorHAnsi" w:cs="Calibri"/>
          <w:sz w:val="22"/>
          <w:szCs w:val="22"/>
        </w:rPr>
      </w:pPr>
      <w:r w:rsidRPr="00660227">
        <w:rPr>
          <w:rFonts w:asciiTheme="minorHAnsi" w:hAnsiTheme="minorHAnsi" w:cs="Calibri"/>
          <w:sz w:val="22"/>
          <w:szCs w:val="22"/>
        </w:rPr>
        <w:t>Εάν το ποσό που καθορίζεται βάσει της υποβληθείσας από τον δικαιούχο αίτησης πληρωμής (σημείο α της παρούσας παραγράφου) υπερβαίνει το επιλέξιμο ποσό που καθορίζεται μετά την εξέταση της επιλεξιμότητας των δαπανών στην αίτηση πληρωμής (σημείο β της παρούσας παραγράφου) κατά ποσοστό μεγαλύτερο του 10%, επιβάλλεται διοικητική κύρωση επί του επιλέξιμου ποσού, η οποία ισούται με τη διαφορά μεταξύ αυτών των δύο ποσών αλλά δεν υπερβαίνει την πλήρη ανάκτηση της στήριξης. Σημειώνεται ότι δεν επιβάλλονται κυρώσεις αν ο δικαιούχος μπορεί να αποδείξει έναντι της ΟΤΔ ότι δεν ευθύνεται για την ένταξη του μη επιλέξιμου ποσού ή εάν η ΟΤΔ κρίνει με αιτιολογημένο τρόπο ότι ο εν λόγω δικαιούχος δεν υπέχει ευθύνη.</w:t>
      </w:r>
    </w:p>
    <w:p w14:paraId="5E581C66" w14:textId="3E792942" w:rsidR="00843117" w:rsidRPr="00660227" w:rsidRDefault="00843117" w:rsidP="0037414B">
      <w:pPr>
        <w:spacing w:before="120" w:line="360" w:lineRule="auto"/>
        <w:jc w:val="both"/>
        <w:rPr>
          <w:rFonts w:asciiTheme="minorHAnsi" w:hAnsiTheme="minorHAnsi" w:cs="Calibri"/>
          <w:sz w:val="22"/>
          <w:szCs w:val="22"/>
        </w:rPr>
      </w:pPr>
      <w:r w:rsidRPr="00660227">
        <w:rPr>
          <w:rFonts w:asciiTheme="minorHAnsi" w:hAnsiTheme="minorHAnsi" w:cs="Calibri"/>
          <w:sz w:val="22"/>
          <w:szCs w:val="22"/>
        </w:rPr>
        <w:lastRenderedPageBreak/>
        <w:t>Στην περίπτωση διαπίστωσης μη επιλέξιμης δαπάνης σε ποσοστό μεγαλύτερο του 10% ενημερώνεται εγγράφως ο δικαιούχος για τυχόν έκφραση αντιρρήσεων ή λήψη διορθωτικών μέτρων και σε περίπτωση μη ανταπόκρισης εκ μέρους του ή απόρριψης από την ΟΤΔ, μέρους ή όλων των αντιρρήσεων, επιβάλλονται οι δέουσες κυρώσεις, με ευθύνη της ΟΤΔ και σε συνεργασία με την ΕΥΔ (ΕΠ) της Περιφέρειας</w:t>
      </w:r>
      <w:r w:rsidR="00933D51" w:rsidRPr="00660227">
        <w:rPr>
          <w:rFonts w:asciiTheme="minorHAnsi" w:hAnsiTheme="minorHAnsi" w:cs="Calibri"/>
          <w:sz w:val="22"/>
          <w:szCs w:val="22"/>
        </w:rPr>
        <w:t xml:space="preserve"> Κρήτης</w:t>
      </w:r>
      <w:r w:rsidRPr="00660227">
        <w:rPr>
          <w:rFonts w:asciiTheme="minorHAnsi" w:hAnsiTheme="minorHAnsi" w:cs="Calibri"/>
          <w:sz w:val="22"/>
          <w:szCs w:val="22"/>
        </w:rPr>
        <w:t xml:space="preserve">, ακολουθώντας τα προβλεπόμενα στο υφιστάμενο κανονιστικό και θεσμικό πλαίσιο που διέπει το υπομέτρο 19.2, την υλοποίηση της επένδυσης και τις διατάξεις περί επιστροφής </w:t>
      </w:r>
      <w:proofErr w:type="spellStart"/>
      <w:r w:rsidRPr="00660227">
        <w:rPr>
          <w:rFonts w:asciiTheme="minorHAnsi" w:hAnsiTheme="minorHAnsi" w:cs="Calibri"/>
          <w:sz w:val="22"/>
          <w:szCs w:val="22"/>
        </w:rPr>
        <w:t>αχρεωστήτως</w:t>
      </w:r>
      <w:proofErr w:type="spellEnd"/>
      <w:r w:rsidRPr="00660227">
        <w:rPr>
          <w:rFonts w:asciiTheme="minorHAnsi" w:hAnsiTheme="minorHAnsi" w:cs="Calibri"/>
          <w:sz w:val="22"/>
          <w:szCs w:val="22"/>
        </w:rPr>
        <w:t xml:space="preserve"> καταβληθέντων ποσών. </w:t>
      </w:r>
    </w:p>
    <w:p w14:paraId="75464F6A" w14:textId="2D9668F5" w:rsidR="00843117" w:rsidRPr="00660227" w:rsidRDefault="00843117" w:rsidP="003E4B67">
      <w:pPr>
        <w:spacing w:before="120" w:line="360" w:lineRule="auto"/>
        <w:ind w:hanging="284"/>
        <w:jc w:val="both"/>
        <w:rPr>
          <w:rFonts w:asciiTheme="minorHAnsi" w:hAnsiTheme="minorHAnsi" w:cs="Calibri"/>
          <w:sz w:val="22"/>
          <w:szCs w:val="22"/>
        </w:rPr>
      </w:pPr>
      <w:r w:rsidRPr="00660227">
        <w:rPr>
          <w:rFonts w:asciiTheme="minorHAnsi" w:hAnsiTheme="minorHAnsi" w:cs="Calibri"/>
          <w:sz w:val="22"/>
          <w:szCs w:val="22"/>
        </w:rPr>
        <w:t xml:space="preserve">2. Επιπρόσθετα, η στήριξη που ζητείται απορρίπτεται ή ανακτάται εξ’ ολοκλήρου όταν οι όροι επιλεξιμότητας που αναφέρονται στο άρθρο 6 </w:t>
      </w:r>
      <w:r w:rsidR="000D421B" w:rsidRPr="00660227">
        <w:rPr>
          <w:rFonts w:asciiTheme="minorHAnsi" w:hAnsiTheme="minorHAnsi" w:cs="Calibri"/>
          <w:sz w:val="22"/>
          <w:szCs w:val="22"/>
        </w:rPr>
        <w:t xml:space="preserve">της ΥΑ 13215/30-11-2017 (B΄4285) </w:t>
      </w:r>
      <w:r w:rsidRPr="00660227">
        <w:rPr>
          <w:rFonts w:asciiTheme="minorHAnsi" w:hAnsiTheme="minorHAnsi" w:cs="Calibri"/>
          <w:sz w:val="22"/>
          <w:szCs w:val="22"/>
        </w:rPr>
        <w:t xml:space="preserve">και στην πρόσκληση των ΤΠ δεν πληρούνται. Επίσης, δεν καταβάλλεται ή ανακτάται συνολικά ή εν μέρει, εφόσον δεν πληρούνται: α) δεσμεύσεις που καθορίζονται στο ΠΑΑ 2014-2020 ή β) άλλες υποχρεώσεις που τυχόν προβλέπονται, σε σχέση με την πράξη, από την </w:t>
      </w:r>
      <w:proofErr w:type="spellStart"/>
      <w:r w:rsidRPr="00660227">
        <w:rPr>
          <w:rFonts w:asciiTheme="minorHAnsi" w:hAnsiTheme="minorHAnsi" w:cs="Calibri"/>
          <w:sz w:val="22"/>
          <w:szCs w:val="22"/>
        </w:rPr>
        <w:t>ενωσιακή</w:t>
      </w:r>
      <w:proofErr w:type="spellEnd"/>
      <w:r w:rsidRPr="00660227">
        <w:rPr>
          <w:rFonts w:asciiTheme="minorHAnsi" w:hAnsiTheme="minorHAnsi" w:cs="Calibri"/>
          <w:sz w:val="22"/>
          <w:szCs w:val="22"/>
        </w:rPr>
        <w:t xml:space="preserve"> ή εθνική νομοθεσία ή καθορίζονται στο ΠΑΑ 2014-2020, ιδίως δε οι διατάξεις για τις κρατικές προμήθειες και άλλα υποχρεωτικά πρότυπα και διατάξεις. </w:t>
      </w:r>
    </w:p>
    <w:p w14:paraId="256197F6" w14:textId="77777777" w:rsidR="00843117" w:rsidRPr="00660227" w:rsidRDefault="00843117" w:rsidP="0037414B">
      <w:pPr>
        <w:spacing w:before="120" w:line="360" w:lineRule="auto"/>
        <w:jc w:val="both"/>
        <w:rPr>
          <w:rFonts w:asciiTheme="minorHAnsi" w:hAnsiTheme="minorHAnsi" w:cs="Calibri"/>
          <w:sz w:val="22"/>
          <w:szCs w:val="22"/>
        </w:rPr>
      </w:pPr>
      <w:r w:rsidRPr="00660227">
        <w:rPr>
          <w:rFonts w:asciiTheme="minorHAnsi" w:hAnsiTheme="minorHAnsi" w:cs="Calibri"/>
          <w:sz w:val="22"/>
          <w:szCs w:val="22"/>
        </w:rPr>
        <w:t>Δεν επιβάλλονται διοικητικές κυρώσεις όταν η μη συμμόρφωση οφείλεται σε ανωτέρα βία.</w:t>
      </w:r>
    </w:p>
    <w:p w14:paraId="2C0F74FC" w14:textId="77777777" w:rsidR="00843117" w:rsidRPr="00660227" w:rsidRDefault="00843117" w:rsidP="0037414B">
      <w:pPr>
        <w:spacing w:before="120" w:line="360" w:lineRule="auto"/>
        <w:jc w:val="both"/>
        <w:rPr>
          <w:rFonts w:asciiTheme="minorHAnsi" w:hAnsiTheme="minorHAnsi" w:cs="Calibri"/>
          <w:sz w:val="22"/>
          <w:szCs w:val="22"/>
        </w:rPr>
      </w:pPr>
      <w:r w:rsidRPr="00660227">
        <w:rPr>
          <w:rFonts w:asciiTheme="minorHAnsi" w:hAnsiTheme="minorHAnsi" w:cs="Calibri"/>
          <w:sz w:val="22"/>
          <w:szCs w:val="22"/>
        </w:rPr>
        <w:t xml:space="preserve">Σε περίπτωση που η συνολική εκτίμηση βάσει των προαναφερομένων κριτηρίων οδηγεί στη διαπίστωση σοβαρής μη συμμόρφωσης, καθώς και 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6807BF5C" w14:textId="77777777" w:rsidR="00843117" w:rsidRPr="00660227" w:rsidRDefault="00843117" w:rsidP="0037414B">
      <w:pPr>
        <w:spacing w:before="120" w:line="360" w:lineRule="auto"/>
        <w:jc w:val="both"/>
        <w:rPr>
          <w:rFonts w:asciiTheme="minorHAnsi" w:hAnsiTheme="minorHAnsi" w:cs="Calibri"/>
          <w:sz w:val="22"/>
          <w:szCs w:val="22"/>
        </w:rPr>
      </w:pPr>
      <w:r w:rsidRPr="00660227">
        <w:rPr>
          <w:rFonts w:asciiTheme="minorHAnsi" w:hAnsiTheme="minorHAnsi" w:cs="Calibri"/>
          <w:sz w:val="22"/>
          <w:szCs w:val="22"/>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14:paraId="0C452822" w14:textId="5E3628C0" w:rsidR="00843117" w:rsidRPr="00660227" w:rsidRDefault="00843117" w:rsidP="003E4B67">
      <w:pPr>
        <w:spacing w:before="120" w:line="360" w:lineRule="auto"/>
        <w:ind w:hanging="284"/>
        <w:jc w:val="both"/>
        <w:rPr>
          <w:rFonts w:asciiTheme="minorHAnsi" w:hAnsiTheme="minorHAnsi" w:cs="Calibri"/>
          <w:sz w:val="22"/>
          <w:szCs w:val="22"/>
        </w:rPr>
      </w:pPr>
      <w:r w:rsidRPr="00660227">
        <w:rPr>
          <w:rFonts w:asciiTheme="minorHAnsi" w:hAnsiTheme="minorHAnsi" w:cs="Calibri"/>
          <w:sz w:val="22"/>
          <w:szCs w:val="22"/>
        </w:rPr>
        <w:t xml:space="preserve">3. Σε περίπτωση που διαπιστωθεί από την ΟΤΔ ή άλλες αρμόδιες Υπηρεσίες ότι κατά την διάρκεια της υλοποίησης της </w:t>
      </w:r>
      <w:r w:rsidR="00EA3230" w:rsidRPr="00660227">
        <w:rPr>
          <w:rFonts w:asciiTheme="minorHAnsi" w:hAnsiTheme="minorHAnsi" w:cs="Calibri"/>
          <w:sz w:val="22"/>
          <w:szCs w:val="22"/>
        </w:rPr>
        <w:t>πράξης / έργου</w:t>
      </w:r>
      <w:r w:rsidRPr="00660227">
        <w:rPr>
          <w:rFonts w:asciiTheme="minorHAnsi" w:hAnsiTheme="minorHAnsi" w:cs="Calibri"/>
          <w:sz w:val="22"/>
          <w:szCs w:val="22"/>
        </w:rPr>
        <w:t xml:space="preserve"> δεν τηρούνται οι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 δαπάνης της </w:t>
      </w:r>
      <w:r w:rsidR="00EA3230" w:rsidRPr="00660227">
        <w:rPr>
          <w:rFonts w:asciiTheme="minorHAnsi" w:hAnsiTheme="minorHAnsi" w:cs="Calibri"/>
          <w:sz w:val="22"/>
          <w:szCs w:val="22"/>
        </w:rPr>
        <w:t>πράξης / έργου</w:t>
      </w:r>
      <w:r w:rsidRPr="00660227">
        <w:rPr>
          <w:rFonts w:asciiTheme="minorHAnsi" w:hAnsiTheme="minorHAnsi" w:cs="Calibri"/>
          <w:sz w:val="22"/>
          <w:szCs w:val="22"/>
        </w:rPr>
        <w:t xml:space="preserve"> με αντίστοιχη μείωση της δημόσιας δαπάνης.</w:t>
      </w:r>
    </w:p>
    <w:p w14:paraId="54214F8E" w14:textId="32C01A28" w:rsidR="00843117" w:rsidRPr="00660227" w:rsidRDefault="00843117" w:rsidP="003E4B67">
      <w:pPr>
        <w:spacing w:before="120" w:line="360" w:lineRule="auto"/>
        <w:ind w:hanging="284"/>
        <w:jc w:val="both"/>
        <w:rPr>
          <w:rFonts w:asciiTheme="minorHAnsi" w:hAnsiTheme="minorHAnsi" w:cs="Calibri"/>
          <w:sz w:val="22"/>
          <w:szCs w:val="22"/>
        </w:rPr>
      </w:pPr>
      <w:r w:rsidRPr="00660227">
        <w:rPr>
          <w:rFonts w:asciiTheme="minorHAnsi" w:hAnsiTheme="minorHAnsi" w:cs="Calibri"/>
          <w:sz w:val="22"/>
          <w:szCs w:val="22"/>
        </w:rPr>
        <w:t xml:space="preserve">4. Οι μειώσεις, απορριπτικές αποφάσεις, ανακτήσεις και κυρώσεις του παρόντος άρθρου επιβάλλονται με την επιφύλαξη πρόσθετων κυρώσεων σύμφωνα με άλλες διατάξεις του </w:t>
      </w:r>
      <w:proofErr w:type="spellStart"/>
      <w:r w:rsidRPr="00660227">
        <w:rPr>
          <w:rFonts w:asciiTheme="minorHAnsi" w:hAnsiTheme="minorHAnsi" w:cs="Calibri"/>
          <w:sz w:val="22"/>
          <w:szCs w:val="22"/>
        </w:rPr>
        <w:t>ενωσιακού</w:t>
      </w:r>
      <w:proofErr w:type="spellEnd"/>
      <w:r w:rsidRPr="00660227">
        <w:rPr>
          <w:rFonts w:asciiTheme="minorHAnsi" w:hAnsiTheme="minorHAnsi" w:cs="Calibri"/>
          <w:sz w:val="22"/>
          <w:szCs w:val="22"/>
        </w:rPr>
        <w:t xml:space="preserve"> ή του εθνικού δικαίου.</w:t>
      </w:r>
    </w:p>
    <w:p w14:paraId="1CF5E510" w14:textId="77777777" w:rsidR="00843117" w:rsidRPr="00660227" w:rsidRDefault="00843117" w:rsidP="0037414B">
      <w:pPr>
        <w:spacing w:before="120" w:line="360" w:lineRule="auto"/>
        <w:jc w:val="both"/>
        <w:rPr>
          <w:rFonts w:asciiTheme="minorHAnsi" w:hAnsiTheme="minorHAnsi" w:cs="Calibri"/>
          <w:sz w:val="22"/>
          <w:szCs w:val="22"/>
        </w:rPr>
      </w:pPr>
    </w:p>
    <w:p w14:paraId="20614E90" w14:textId="77777777" w:rsidR="00843117" w:rsidRPr="00660227" w:rsidRDefault="00843117" w:rsidP="003E4B67">
      <w:pPr>
        <w:pStyle w:val="a3"/>
        <w:spacing w:line="240" w:lineRule="auto"/>
        <w:jc w:val="center"/>
        <w:rPr>
          <w:rFonts w:asciiTheme="minorHAnsi" w:hAnsiTheme="minorHAnsi" w:cs="Calibri"/>
          <w:b/>
          <w:bCs/>
          <w:szCs w:val="22"/>
        </w:rPr>
      </w:pPr>
      <w:r w:rsidRPr="00660227">
        <w:rPr>
          <w:rFonts w:asciiTheme="minorHAnsi" w:hAnsiTheme="minorHAnsi" w:cs="Calibri"/>
          <w:b/>
          <w:bCs/>
          <w:szCs w:val="22"/>
        </w:rPr>
        <w:t>Άρθρο 12</w:t>
      </w:r>
    </w:p>
    <w:p w14:paraId="500FA32F" w14:textId="750BC4F4" w:rsidR="00843117" w:rsidRPr="00660227" w:rsidRDefault="00843117" w:rsidP="003E4B67">
      <w:pPr>
        <w:suppressAutoHyphens w:val="0"/>
        <w:ind w:firstLine="426"/>
        <w:jc w:val="center"/>
        <w:rPr>
          <w:rFonts w:asciiTheme="minorHAnsi" w:hAnsiTheme="minorHAnsi" w:cs="Arial"/>
          <w:b/>
          <w:bCs/>
          <w:sz w:val="22"/>
          <w:szCs w:val="22"/>
          <w:lang w:eastAsia="el-GR"/>
        </w:rPr>
      </w:pPr>
      <w:r w:rsidRPr="00660227">
        <w:rPr>
          <w:rFonts w:asciiTheme="minorHAnsi" w:hAnsiTheme="minorHAnsi" w:cs="Arial"/>
          <w:b/>
          <w:bCs/>
          <w:sz w:val="22"/>
          <w:szCs w:val="22"/>
          <w:lang w:eastAsia="el-GR"/>
        </w:rPr>
        <w:t xml:space="preserve">Ανάκληση απόφασης ένταξης </w:t>
      </w:r>
      <w:r w:rsidR="00EA3230" w:rsidRPr="00660227">
        <w:rPr>
          <w:rFonts w:asciiTheme="minorHAnsi" w:hAnsiTheme="minorHAnsi" w:cs="Arial"/>
          <w:b/>
          <w:bCs/>
          <w:sz w:val="22"/>
          <w:szCs w:val="22"/>
          <w:lang w:eastAsia="el-GR"/>
        </w:rPr>
        <w:t>πράξης / έργου</w:t>
      </w:r>
      <w:r w:rsidRPr="00660227">
        <w:rPr>
          <w:rFonts w:asciiTheme="minorHAnsi" w:hAnsiTheme="minorHAnsi" w:cs="Arial"/>
          <w:b/>
          <w:bCs/>
          <w:sz w:val="22"/>
          <w:szCs w:val="22"/>
          <w:lang w:eastAsia="el-GR"/>
        </w:rPr>
        <w:t xml:space="preserve"> – Τροποποίηση απόφασης ένταξης Καταγγελία σύμβασης</w:t>
      </w:r>
    </w:p>
    <w:p w14:paraId="02F416BF" w14:textId="77777777" w:rsidR="00843117" w:rsidRPr="00660227" w:rsidRDefault="00843117" w:rsidP="0037414B">
      <w:pPr>
        <w:suppressAutoHyphens w:val="0"/>
        <w:spacing w:line="360" w:lineRule="auto"/>
        <w:ind w:firstLine="426"/>
        <w:jc w:val="center"/>
        <w:rPr>
          <w:rFonts w:asciiTheme="minorHAnsi" w:hAnsiTheme="minorHAnsi" w:cs="Arial"/>
          <w:b/>
          <w:bCs/>
          <w:sz w:val="22"/>
          <w:szCs w:val="22"/>
          <w:lang w:eastAsia="el-GR"/>
        </w:rPr>
      </w:pPr>
    </w:p>
    <w:p w14:paraId="69195A9A" w14:textId="77777777" w:rsidR="00843117" w:rsidRPr="00660227" w:rsidRDefault="00843117" w:rsidP="0037414B">
      <w:pPr>
        <w:suppressAutoHyphens w:val="0"/>
        <w:spacing w:line="360" w:lineRule="auto"/>
        <w:rPr>
          <w:rFonts w:asciiTheme="minorHAnsi" w:hAnsiTheme="minorHAnsi" w:cs="Arial"/>
          <w:b/>
          <w:bCs/>
          <w:sz w:val="22"/>
          <w:szCs w:val="22"/>
          <w:u w:val="single"/>
          <w:lang w:eastAsia="el-GR"/>
        </w:rPr>
      </w:pPr>
      <w:r w:rsidRPr="00660227">
        <w:rPr>
          <w:rFonts w:asciiTheme="minorHAnsi" w:hAnsiTheme="minorHAnsi" w:cs="Arial"/>
          <w:b/>
          <w:bCs/>
          <w:sz w:val="22"/>
          <w:szCs w:val="22"/>
          <w:u w:val="single"/>
          <w:lang w:val="en-US" w:eastAsia="el-GR"/>
        </w:rPr>
        <w:t>I</w:t>
      </w:r>
      <w:r w:rsidRPr="00660227">
        <w:rPr>
          <w:rFonts w:asciiTheme="minorHAnsi" w:hAnsiTheme="minorHAnsi" w:cs="Arial"/>
          <w:b/>
          <w:bCs/>
          <w:sz w:val="22"/>
          <w:szCs w:val="22"/>
          <w:u w:val="single"/>
          <w:lang w:eastAsia="el-GR"/>
        </w:rPr>
        <w:t>. Ανάκληση απόφασης ένταξης</w:t>
      </w:r>
    </w:p>
    <w:p w14:paraId="0CB5AF27" w14:textId="27128027" w:rsidR="00843117" w:rsidRPr="00660227"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 xml:space="preserve">1. Είναι δυνατό να αρθεί η απόφαση ένταξης μιας </w:t>
      </w:r>
      <w:r w:rsidR="00EA3230" w:rsidRPr="00660227">
        <w:rPr>
          <w:rFonts w:asciiTheme="minorHAnsi" w:eastAsia="Calibri" w:hAnsiTheme="minorHAnsi" w:cs="Calibri"/>
          <w:sz w:val="22"/>
          <w:szCs w:val="22"/>
          <w:lang w:eastAsia="en-US"/>
        </w:rPr>
        <w:t>πράξης / έργου</w:t>
      </w:r>
      <w:r w:rsidRPr="00660227">
        <w:rPr>
          <w:rFonts w:asciiTheme="minorHAnsi" w:eastAsia="Calibri" w:hAnsiTheme="minorHAnsi" w:cs="Calibri"/>
          <w:sz w:val="22"/>
          <w:szCs w:val="22"/>
          <w:lang w:eastAsia="en-US"/>
        </w:rPr>
        <w:t xml:space="preserve"> από το ΠΑΑ 2014-2020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310D102F" w14:textId="09AF91EA" w:rsidR="00843117" w:rsidRPr="00660227" w:rsidRDefault="00843117" w:rsidP="003E4B67">
      <w:pPr>
        <w:suppressAutoHyphens w:val="0"/>
        <w:spacing w:after="12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lastRenderedPageBreak/>
        <w:t xml:space="preserve">2. Η διαπίστωση της ανάγκης ανάκλησης της ένταξης </w:t>
      </w:r>
      <w:r w:rsidR="00EA3230" w:rsidRPr="00660227">
        <w:rPr>
          <w:rFonts w:asciiTheme="minorHAnsi" w:eastAsia="Calibri" w:hAnsiTheme="minorHAnsi" w:cs="Calibri"/>
          <w:sz w:val="22"/>
          <w:szCs w:val="22"/>
          <w:lang w:eastAsia="en-US"/>
        </w:rPr>
        <w:t>πράξης / έργου</w:t>
      </w:r>
      <w:r w:rsidRPr="00660227">
        <w:rPr>
          <w:rFonts w:asciiTheme="minorHAnsi" w:eastAsia="Calibri" w:hAnsiTheme="minorHAnsi" w:cs="Calibri"/>
          <w:sz w:val="22"/>
          <w:szCs w:val="22"/>
          <w:lang w:eastAsia="en-US"/>
        </w:rPr>
        <w:t xml:space="preserve"> μπορεί να προκύψει:</w:t>
      </w:r>
    </w:p>
    <w:p w14:paraId="5D32AA92" w14:textId="7D2C348C" w:rsidR="00843117" w:rsidRPr="00660227" w:rsidRDefault="003E4B67" w:rsidP="003E4B67">
      <w:pPr>
        <w:widowControl w:val="0"/>
        <w:suppressAutoHyphens w:val="0"/>
        <w:autoSpaceDE w:val="0"/>
        <w:autoSpaceDN w:val="0"/>
        <w:spacing w:after="120" w:line="360" w:lineRule="auto"/>
        <w:ind w:left="284" w:hanging="284"/>
        <w:jc w:val="both"/>
        <w:rPr>
          <w:rFonts w:asciiTheme="minorHAnsi" w:eastAsia="Calibri" w:hAnsiTheme="minorHAnsi"/>
          <w:sz w:val="22"/>
          <w:lang w:eastAsia="en-US"/>
        </w:rPr>
      </w:pPr>
      <w:r w:rsidRPr="00660227">
        <w:rPr>
          <w:rFonts w:asciiTheme="minorHAnsi" w:eastAsia="Calibri" w:hAnsiTheme="minorHAnsi"/>
          <w:lang w:eastAsia="en-US"/>
        </w:rPr>
        <w:t xml:space="preserve">α. </w:t>
      </w:r>
      <w:r w:rsidR="00843117" w:rsidRPr="00660227">
        <w:rPr>
          <w:rFonts w:asciiTheme="minorHAnsi" w:eastAsia="Calibri" w:hAnsiTheme="minorHAnsi"/>
          <w:sz w:val="22"/>
          <w:lang w:eastAsia="en-US"/>
        </w:rPr>
        <w:t xml:space="preserve">Με την υποβολή αιτήματος από τον δικαιούχο στην ΟΤΔ, σε εφαρμογή του άρθρου 3 του Καν. (ΕΕ) 809/2014, στο οποίο αναλύονται οι λόγοι αδυναμίας εκτέλεσης της </w:t>
      </w:r>
      <w:r w:rsidR="00EA3230" w:rsidRPr="00660227">
        <w:rPr>
          <w:rFonts w:asciiTheme="minorHAnsi" w:eastAsia="Calibri" w:hAnsiTheme="minorHAnsi"/>
          <w:sz w:val="22"/>
          <w:lang w:eastAsia="en-US"/>
        </w:rPr>
        <w:t>πράξης / έργου</w:t>
      </w:r>
      <w:r w:rsidR="00843117" w:rsidRPr="00660227">
        <w:rPr>
          <w:rFonts w:asciiTheme="minorHAnsi" w:eastAsia="Calibri" w:hAnsiTheme="minorHAnsi"/>
          <w:sz w:val="22"/>
          <w:lang w:eastAsia="en-US"/>
        </w:rPr>
        <w:t xml:space="preserve">. </w:t>
      </w:r>
    </w:p>
    <w:p w14:paraId="7BC69886" w14:textId="65EA6503" w:rsidR="00843117" w:rsidRPr="00660227" w:rsidRDefault="003E4B67" w:rsidP="003E4B67">
      <w:pPr>
        <w:widowControl w:val="0"/>
        <w:suppressAutoHyphens w:val="0"/>
        <w:autoSpaceDE w:val="0"/>
        <w:autoSpaceDN w:val="0"/>
        <w:spacing w:after="120" w:line="360" w:lineRule="auto"/>
        <w:ind w:left="284" w:hanging="284"/>
        <w:jc w:val="both"/>
        <w:rPr>
          <w:rFonts w:asciiTheme="minorHAnsi" w:eastAsia="Calibri" w:hAnsiTheme="minorHAnsi"/>
          <w:sz w:val="22"/>
          <w:szCs w:val="22"/>
          <w:lang w:eastAsia="en-US"/>
        </w:rPr>
      </w:pPr>
      <w:r w:rsidRPr="00660227">
        <w:rPr>
          <w:rFonts w:asciiTheme="minorHAnsi" w:eastAsia="Calibri" w:hAnsiTheme="minorHAnsi"/>
          <w:sz w:val="22"/>
          <w:szCs w:val="22"/>
          <w:lang w:eastAsia="en-US"/>
        </w:rPr>
        <w:t xml:space="preserve">β. </w:t>
      </w:r>
      <w:r w:rsidR="00843117" w:rsidRPr="00660227">
        <w:rPr>
          <w:rFonts w:asciiTheme="minorHAnsi" w:eastAsia="Calibri" w:hAnsiTheme="minorHAnsi"/>
          <w:sz w:val="22"/>
          <w:szCs w:val="22"/>
          <w:lang w:eastAsia="en-US"/>
        </w:rPr>
        <w:t>Μετά από διαπιστωμένη απάτη, βάση απόφασης ή πορίσματος αρμόδιας δικαστικής ή άλλης αρχής.</w:t>
      </w:r>
    </w:p>
    <w:p w14:paraId="0CD645B1" w14:textId="3854D40A" w:rsidR="00843117" w:rsidRPr="00660227" w:rsidRDefault="003E4B67" w:rsidP="003E4B67">
      <w:pPr>
        <w:widowControl w:val="0"/>
        <w:suppressAutoHyphens w:val="0"/>
        <w:autoSpaceDE w:val="0"/>
        <w:autoSpaceDN w:val="0"/>
        <w:spacing w:after="120" w:line="360" w:lineRule="auto"/>
        <w:ind w:left="284" w:hanging="284"/>
        <w:jc w:val="both"/>
        <w:rPr>
          <w:rFonts w:asciiTheme="minorHAnsi" w:eastAsia="Calibri" w:hAnsiTheme="minorHAnsi"/>
          <w:sz w:val="22"/>
          <w:szCs w:val="22"/>
          <w:lang w:eastAsia="en-US"/>
        </w:rPr>
      </w:pPr>
      <w:r w:rsidRPr="00660227">
        <w:rPr>
          <w:rFonts w:asciiTheme="minorHAnsi" w:eastAsia="Calibri" w:hAnsiTheme="minorHAnsi"/>
          <w:sz w:val="22"/>
          <w:szCs w:val="22"/>
          <w:lang w:eastAsia="en-US"/>
        </w:rPr>
        <w:t xml:space="preserve">γ. </w:t>
      </w:r>
      <w:r w:rsidR="00843117" w:rsidRPr="00660227">
        <w:rPr>
          <w:rFonts w:asciiTheme="minorHAnsi" w:eastAsia="Calibri" w:hAnsiTheme="minorHAnsi"/>
          <w:sz w:val="22"/>
          <w:szCs w:val="22"/>
          <w:lang w:eastAsia="en-US"/>
        </w:rPr>
        <w:t xml:space="preserve">Κατά τη διαδικασία παρακολούθησης και ελέγχου της πορείας υλοποίησης της </w:t>
      </w:r>
      <w:r w:rsidR="00EA3230" w:rsidRPr="00660227">
        <w:rPr>
          <w:rFonts w:asciiTheme="minorHAnsi" w:eastAsia="Calibri" w:hAnsiTheme="minorHAnsi"/>
          <w:sz w:val="22"/>
          <w:szCs w:val="22"/>
          <w:lang w:eastAsia="en-US"/>
        </w:rPr>
        <w:t>πράξης / έργου</w:t>
      </w:r>
      <w:r w:rsidR="00843117" w:rsidRPr="00660227">
        <w:rPr>
          <w:rFonts w:asciiTheme="minorHAnsi" w:eastAsia="Calibri" w:hAnsiTheme="minorHAnsi"/>
          <w:sz w:val="22"/>
          <w:szCs w:val="22"/>
          <w:lang w:eastAsia="en-US"/>
        </w:rPr>
        <w:t>, στην περίπτωση που διαπιστώνονται αποκλίσεις ή εμπλοκές σε σχέση με την προγραμματισθείσα πρόοδο ή τους όρους ένταξής της. Ενδεικτικά, η διαδικασία δύναται να ενεργοποιείται εφόσον επιβάλλεται κατόπιν ελέγχων εθνικών ή ευρωπαϊκών ελεγκτικών οργάνων ή όταν διαπιστώνεται:</w:t>
      </w:r>
    </w:p>
    <w:p w14:paraId="133C5844" w14:textId="16EEE50A" w:rsidR="00843117" w:rsidRPr="00660227"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proofErr w:type="spellStart"/>
      <w:r w:rsidRPr="00660227">
        <w:rPr>
          <w:rFonts w:asciiTheme="minorHAnsi" w:eastAsia="Calibri" w:hAnsiTheme="minorHAnsi" w:cs="Calibri"/>
          <w:sz w:val="22"/>
          <w:szCs w:val="22"/>
          <w:lang w:eastAsia="en-US"/>
        </w:rPr>
        <w:t>αα</w:t>
      </w:r>
      <w:proofErr w:type="spellEnd"/>
      <w:r w:rsidRPr="00660227">
        <w:rPr>
          <w:rFonts w:asciiTheme="minorHAnsi" w:eastAsia="Calibri" w:hAnsiTheme="minorHAnsi" w:cs="Calibri"/>
          <w:sz w:val="22"/>
          <w:szCs w:val="22"/>
          <w:lang w:eastAsia="en-US"/>
        </w:rPr>
        <w:t>)</w:t>
      </w:r>
      <w:r w:rsidRPr="00660227">
        <w:rPr>
          <w:rFonts w:asciiTheme="minorHAnsi" w:eastAsia="Calibri" w:hAnsiTheme="minorHAnsi" w:cs="Calibri"/>
          <w:sz w:val="22"/>
          <w:szCs w:val="22"/>
          <w:lang w:eastAsia="en-US"/>
        </w:rPr>
        <w:tab/>
        <w:t xml:space="preserve">η παρέλευση του χρόνου υλοποίησης της </w:t>
      </w:r>
      <w:r w:rsidR="00EA3230" w:rsidRPr="00660227">
        <w:rPr>
          <w:rFonts w:asciiTheme="minorHAnsi" w:eastAsia="Calibri" w:hAnsiTheme="minorHAnsi" w:cs="Calibri"/>
          <w:sz w:val="22"/>
          <w:szCs w:val="22"/>
          <w:lang w:eastAsia="en-US"/>
        </w:rPr>
        <w:t>πράξης / έργου</w:t>
      </w:r>
      <w:r w:rsidRPr="00660227">
        <w:rPr>
          <w:rFonts w:asciiTheme="minorHAnsi" w:eastAsia="Calibri" w:hAnsiTheme="minorHAnsi" w:cs="Calibri"/>
          <w:sz w:val="22"/>
          <w:szCs w:val="22"/>
          <w:lang w:eastAsia="en-US"/>
        </w:rPr>
        <w:t>, χωρίς έγκριση σχετικής παράτασης·</w:t>
      </w:r>
    </w:p>
    <w:p w14:paraId="0D12EEB1" w14:textId="77777777" w:rsidR="00843117" w:rsidRPr="00660227"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proofErr w:type="spellStart"/>
      <w:r w:rsidRPr="00660227">
        <w:rPr>
          <w:rFonts w:asciiTheme="minorHAnsi" w:eastAsia="Calibri" w:hAnsiTheme="minorHAnsi" w:cs="Calibri"/>
          <w:sz w:val="22"/>
          <w:szCs w:val="22"/>
          <w:lang w:eastAsia="en-US"/>
        </w:rPr>
        <w:t>ββ</w:t>
      </w:r>
      <w:proofErr w:type="spellEnd"/>
      <w:r w:rsidRPr="00660227">
        <w:rPr>
          <w:rFonts w:asciiTheme="minorHAnsi" w:eastAsia="Calibri" w:hAnsiTheme="minorHAnsi" w:cs="Calibri"/>
          <w:sz w:val="22"/>
          <w:szCs w:val="22"/>
          <w:lang w:eastAsia="en-US"/>
        </w:rPr>
        <w:t xml:space="preserve">) </w:t>
      </w:r>
      <w:r w:rsidRPr="00660227">
        <w:rPr>
          <w:rFonts w:asciiTheme="minorHAnsi" w:eastAsia="Calibri" w:hAnsiTheme="minorHAnsi" w:cs="Calibri"/>
          <w:sz w:val="22"/>
          <w:szCs w:val="22"/>
          <w:lang w:eastAsia="en-US"/>
        </w:rPr>
        <w:tab/>
        <w:t>μη αποδεκτή απόκλιση του φυσικού αντικειμένου·</w:t>
      </w:r>
    </w:p>
    <w:p w14:paraId="2A5BA271" w14:textId="77777777" w:rsidR="00843117" w:rsidRPr="00660227"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proofErr w:type="spellStart"/>
      <w:r w:rsidRPr="00660227">
        <w:rPr>
          <w:rFonts w:asciiTheme="minorHAnsi" w:eastAsia="Calibri" w:hAnsiTheme="minorHAnsi" w:cs="Calibri"/>
          <w:sz w:val="22"/>
          <w:szCs w:val="22"/>
          <w:lang w:eastAsia="en-US"/>
        </w:rPr>
        <w:t>γγ</w:t>
      </w:r>
      <w:proofErr w:type="spellEnd"/>
      <w:r w:rsidRPr="00660227">
        <w:rPr>
          <w:rFonts w:asciiTheme="minorHAnsi" w:eastAsia="Calibri" w:hAnsiTheme="minorHAnsi" w:cs="Calibri"/>
          <w:sz w:val="22"/>
          <w:szCs w:val="22"/>
          <w:lang w:eastAsia="en-US"/>
        </w:rPr>
        <w:t xml:space="preserve">) </w:t>
      </w:r>
      <w:r w:rsidRPr="00660227">
        <w:rPr>
          <w:rFonts w:asciiTheme="minorHAnsi" w:eastAsia="Calibri" w:hAnsiTheme="minorHAnsi" w:cs="Calibri"/>
          <w:sz w:val="22"/>
          <w:szCs w:val="22"/>
          <w:lang w:eastAsia="en-US"/>
        </w:rPr>
        <w:tab/>
        <w:t xml:space="preserve">αδυναμία στην καθολική πιστοποίηση του οικονομικού αντικειμένου και της </w:t>
      </w:r>
      <w:proofErr w:type="spellStart"/>
      <w:r w:rsidRPr="00660227">
        <w:rPr>
          <w:rFonts w:asciiTheme="minorHAnsi" w:eastAsia="Calibri" w:hAnsiTheme="minorHAnsi" w:cs="Calibri"/>
          <w:sz w:val="22"/>
          <w:szCs w:val="22"/>
          <w:lang w:eastAsia="en-US"/>
        </w:rPr>
        <w:t>επιλεξιμότητάς</w:t>
      </w:r>
      <w:proofErr w:type="spellEnd"/>
      <w:r w:rsidRPr="00660227">
        <w:rPr>
          <w:rFonts w:asciiTheme="minorHAnsi" w:eastAsia="Calibri" w:hAnsiTheme="minorHAnsi" w:cs="Calibri"/>
          <w:sz w:val="22"/>
          <w:szCs w:val="22"/>
          <w:lang w:eastAsia="en-US"/>
        </w:rPr>
        <w:t xml:space="preserve"> του με βάση τα πρωτότυπα παραστατικά και λοιπά δικαιολογητικά και στοιχεία τεκμηρίωσης·</w:t>
      </w:r>
    </w:p>
    <w:p w14:paraId="18738DFD" w14:textId="4C18D211" w:rsidR="00843117" w:rsidRPr="00660227"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proofErr w:type="spellStart"/>
      <w:r w:rsidRPr="00660227">
        <w:rPr>
          <w:rFonts w:asciiTheme="minorHAnsi" w:eastAsia="Calibri" w:hAnsiTheme="minorHAnsi" w:cs="Calibri"/>
          <w:sz w:val="22"/>
          <w:szCs w:val="22"/>
          <w:lang w:eastAsia="en-US"/>
        </w:rPr>
        <w:t>δδ</w:t>
      </w:r>
      <w:proofErr w:type="spellEnd"/>
      <w:r w:rsidRPr="00660227">
        <w:rPr>
          <w:rFonts w:asciiTheme="minorHAnsi" w:eastAsia="Calibri" w:hAnsiTheme="minorHAnsi" w:cs="Calibri"/>
          <w:sz w:val="22"/>
          <w:szCs w:val="22"/>
          <w:lang w:eastAsia="en-US"/>
        </w:rPr>
        <w:t xml:space="preserve">) </w:t>
      </w:r>
      <w:r w:rsidRPr="00660227">
        <w:rPr>
          <w:rFonts w:asciiTheme="minorHAnsi" w:eastAsia="Calibri" w:hAnsiTheme="minorHAnsi" w:cs="Calibri"/>
          <w:sz w:val="22"/>
          <w:szCs w:val="22"/>
          <w:lang w:eastAsia="en-US"/>
        </w:rPr>
        <w:tab/>
        <w:t xml:space="preserve">άλλη παράβαση του εθνικού ή </w:t>
      </w:r>
      <w:proofErr w:type="spellStart"/>
      <w:r w:rsidR="00BE7839" w:rsidRPr="00660227">
        <w:rPr>
          <w:rFonts w:asciiTheme="minorHAnsi" w:eastAsia="Calibri" w:hAnsiTheme="minorHAnsi" w:cs="Calibri"/>
          <w:sz w:val="22"/>
          <w:szCs w:val="22"/>
          <w:lang w:eastAsia="en-US"/>
        </w:rPr>
        <w:t>ενωσιακού</w:t>
      </w:r>
      <w:proofErr w:type="spellEnd"/>
      <w:r w:rsidR="00BE7839" w:rsidRPr="00660227">
        <w:rPr>
          <w:rFonts w:asciiTheme="minorHAnsi" w:eastAsia="Calibri" w:hAnsiTheme="minorHAnsi" w:cs="Calibri"/>
          <w:sz w:val="22"/>
          <w:szCs w:val="22"/>
          <w:lang w:eastAsia="en-US"/>
        </w:rPr>
        <w:t xml:space="preserve"> </w:t>
      </w:r>
      <w:r w:rsidRPr="00660227">
        <w:rPr>
          <w:rFonts w:asciiTheme="minorHAnsi" w:eastAsia="Calibri" w:hAnsiTheme="minorHAnsi" w:cs="Calibri"/>
          <w:sz w:val="22"/>
          <w:szCs w:val="22"/>
          <w:lang w:eastAsia="en-US"/>
        </w:rPr>
        <w:t>θεσμικού πλαισίου η οποία διενεργείται από τον δικαιούχο δόλια και δεν επιδέχεται θεραπεία.</w:t>
      </w:r>
    </w:p>
    <w:p w14:paraId="241ADA95" w14:textId="464339C9" w:rsidR="00843117" w:rsidRPr="00660227"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3. Εφόσον, η διαπίστωση της ανάγκης ανάκλησης γίνεται από την ΟΤΔ, η τελευταία με απόφαση της ΕΔΠ εισηγείται στην ΕΥΔ (ΕΠ) της Περιφέρειας</w:t>
      </w:r>
      <w:r w:rsidR="00933D51" w:rsidRPr="00660227">
        <w:rPr>
          <w:rFonts w:asciiTheme="minorHAnsi" w:eastAsia="Calibri" w:hAnsiTheme="minorHAnsi" w:cs="Calibri"/>
          <w:sz w:val="22"/>
          <w:szCs w:val="22"/>
          <w:lang w:eastAsia="en-US"/>
        </w:rPr>
        <w:t xml:space="preserve"> Κρήτης</w:t>
      </w:r>
      <w:r w:rsidRPr="00660227">
        <w:rPr>
          <w:rFonts w:asciiTheme="minorHAnsi" w:eastAsia="Calibri" w:hAnsiTheme="minorHAnsi" w:cs="Calibri"/>
          <w:sz w:val="22"/>
          <w:szCs w:val="22"/>
          <w:lang w:eastAsia="en-US"/>
        </w:rPr>
        <w:t xml:space="preserve"> την ανάκληση της ένταξης της εν λόγω </w:t>
      </w:r>
      <w:r w:rsidR="00EA3230" w:rsidRPr="00660227">
        <w:rPr>
          <w:rFonts w:asciiTheme="minorHAnsi" w:eastAsia="Calibri" w:hAnsiTheme="minorHAnsi" w:cs="Calibri"/>
          <w:sz w:val="22"/>
          <w:szCs w:val="22"/>
          <w:lang w:eastAsia="en-US"/>
        </w:rPr>
        <w:t>πράξης / έργου</w:t>
      </w:r>
      <w:r w:rsidRPr="00660227">
        <w:rPr>
          <w:rFonts w:asciiTheme="minorHAnsi" w:eastAsia="Calibri" w:hAnsiTheme="minorHAnsi" w:cs="Calibri"/>
          <w:sz w:val="22"/>
          <w:szCs w:val="22"/>
          <w:lang w:eastAsia="en-US"/>
        </w:rPr>
        <w:t xml:space="preserve"> από το ΠΑΑ 2014-2020.</w:t>
      </w:r>
    </w:p>
    <w:p w14:paraId="35405E65" w14:textId="2B295D1B" w:rsidR="00843117" w:rsidRPr="00660227"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4. Στις περιπτώσεις που απαιτείται, η ΕΥΔ (ΕΠ) της Περιφέρειας</w:t>
      </w:r>
      <w:r w:rsidR="00933D51" w:rsidRPr="00660227">
        <w:rPr>
          <w:rFonts w:asciiTheme="minorHAnsi" w:eastAsia="Calibri" w:hAnsiTheme="minorHAnsi" w:cs="Calibri"/>
          <w:sz w:val="22"/>
          <w:szCs w:val="22"/>
          <w:lang w:eastAsia="en-US"/>
        </w:rPr>
        <w:t xml:space="preserve"> Κρήτης</w:t>
      </w:r>
      <w:r w:rsidRPr="00660227">
        <w:rPr>
          <w:rFonts w:asciiTheme="minorHAnsi" w:eastAsia="Calibri" w:hAnsiTheme="minorHAnsi" w:cs="Calibri"/>
          <w:sz w:val="22"/>
          <w:szCs w:val="22"/>
          <w:lang w:eastAsia="en-US"/>
        </w:rPr>
        <w:t xml:space="preserve">, κατόπιν εισήγησης της ΟΤΔ, θέτει την πράξη σε καθεστώς επιτήρησης με αποστολή προειδοποιητικής επιστολής στο δικαιούχο της </w:t>
      </w:r>
      <w:r w:rsidR="00EA3230" w:rsidRPr="00660227">
        <w:rPr>
          <w:rFonts w:asciiTheme="minorHAnsi" w:eastAsia="Calibri" w:hAnsiTheme="minorHAnsi" w:cs="Calibri"/>
          <w:sz w:val="22"/>
          <w:szCs w:val="22"/>
          <w:lang w:eastAsia="en-US"/>
        </w:rPr>
        <w:t>πράξης / έργου</w:t>
      </w:r>
      <w:r w:rsidRPr="00660227">
        <w:rPr>
          <w:rFonts w:asciiTheme="minorHAnsi" w:eastAsia="Calibri" w:hAnsiTheme="minorHAnsi" w:cs="Calibri"/>
          <w:sz w:val="22"/>
          <w:szCs w:val="22"/>
          <w:lang w:eastAsia="en-US"/>
        </w:rPr>
        <w:t>, με απόδειξη παραλαβής, στην οποία προσδιορίζονται οι αποκλίσεις και καθορίζονται διορθωτικά μέτρα και περίοδος συμμόρφωσης του δικαιούχου και ενημερώνει σχετικά την ΟΤΔ.</w:t>
      </w:r>
    </w:p>
    <w:p w14:paraId="0172217C" w14:textId="42784755" w:rsidR="00843117" w:rsidRPr="00660227"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5. Μετά την παρέλευση του χρονικού διαστήματος συμμόρφωσης του δικαιούχου χωρίς αυτός να έχει προβεί στα υποδειχθέντα διορθωτικά μέτρα ή σε κάθε άλλη από τις παραπάνω περιπτώσεις, η ΕΥΔ (ΕΠ) της Περιφέρειας</w:t>
      </w:r>
      <w:r w:rsidR="00933D51" w:rsidRPr="00660227">
        <w:rPr>
          <w:rFonts w:asciiTheme="minorHAnsi" w:eastAsia="Calibri" w:hAnsiTheme="minorHAnsi" w:cs="Calibri"/>
          <w:sz w:val="22"/>
          <w:szCs w:val="22"/>
          <w:lang w:eastAsia="en-US"/>
        </w:rPr>
        <w:t xml:space="preserve"> Κρήτης</w:t>
      </w:r>
      <w:r w:rsidRPr="00660227">
        <w:rPr>
          <w:rFonts w:asciiTheme="minorHAnsi" w:eastAsia="Calibri" w:hAnsiTheme="minorHAnsi" w:cs="Calibri"/>
          <w:sz w:val="22"/>
          <w:szCs w:val="22"/>
          <w:lang w:eastAsia="en-US"/>
        </w:rPr>
        <w:t xml:space="preserve"> προβαίνει σε έκδοση σχετικής απόφασης με την οποία ανακαλείται η ένταξη της εν λόγω </w:t>
      </w:r>
      <w:r w:rsidR="00EA3230" w:rsidRPr="00660227">
        <w:rPr>
          <w:rFonts w:asciiTheme="minorHAnsi" w:eastAsia="Calibri" w:hAnsiTheme="minorHAnsi" w:cs="Calibri"/>
          <w:sz w:val="22"/>
          <w:szCs w:val="22"/>
          <w:lang w:eastAsia="en-US"/>
        </w:rPr>
        <w:t>πράξης / έργου</w:t>
      </w:r>
      <w:r w:rsidRPr="00660227">
        <w:rPr>
          <w:rFonts w:asciiTheme="minorHAnsi" w:eastAsia="Calibri" w:hAnsiTheme="minorHAnsi" w:cs="Calibri"/>
          <w:sz w:val="22"/>
          <w:szCs w:val="22"/>
          <w:lang w:eastAsia="en-US"/>
        </w:rPr>
        <w:t xml:space="preserve"> ή με την οποία τροποποιείται η απόφαση ένταξης στην οποία περιλαμβανόταν. Το σχέδιο της απόφασης δύναται να παράγεται από το ΟΠΣΑΑ.</w:t>
      </w:r>
    </w:p>
    <w:p w14:paraId="127B4EE4" w14:textId="77777777" w:rsidR="00843117" w:rsidRPr="00660227"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 xml:space="preserve">6. Ο τελικός </w:t>
      </w:r>
      <w:proofErr w:type="spellStart"/>
      <w:r w:rsidRPr="00660227">
        <w:rPr>
          <w:rFonts w:asciiTheme="minorHAnsi" w:eastAsia="Calibri" w:hAnsiTheme="minorHAnsi" w:cs="Calibri"/>
          <w:sz w:val="22"/>
          <w:szCs w:val="22"/>
          <w:lang w:eastAsia="en-US"/>
        </w:rPr>
        <w:t>διατάκτης</w:t>
      </w:r>
      <w:proofErr w:type="spellEnd"/>
      <w:r w:rsidRPr="00660227">
        <w:rPr>
          <w:rFonts w:asciiTheme="minorHAnsi" w:eastAsia="Calibri" w:hAnsiTheme="minorHAnsi" w:cs="Calibri"/>
          <w:sz w:val="22"/>
          <w:szCs w:val="22"/>
          <w:lang w:eastAsia="en-US"/>
        </w:rPr>
        <w:t xml:space="preserve"> της απόφασης είναι ο ίδιος που εξέδωσε τη σχετική απόφαση με την οποία εντάχθηκε η πράξη στο ΠΑΑ 2014-2020. </w:t>
      </w:r>
    </w:p>
    <w:p w14:paraId="1F8E4730" w14:textId="77777777" w:rsidR="00843117" w:rsidRPr="00660227" w:rsidRDefault="00843117" w:rsidP="0037414B">
      <w:pPr>
        <w:suppressAutoHyphens w:val="0"/>
        <w:spacing w:after="200" w:line="360" w:lineRule="auto"/>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Η απόφαση αναρτάται στο πρόγραμμα «ΔΙΑΥΓΕΙΑ», κοινοποιείται στην ΟΤΔ και αποστέλλεται με ευθύνη της ταχυδρομικά, με απόδειξη παραλαβής και με ηλεκτρονικό ταχυδρομείο σε κάθε δικαιούχο.</w:t>
      </w:r>
    </w:p>
    <w:p w14:paraId="304DD0EC" w14:textId="77777777" w:rsidR="00843117" w:rsidRPr="00660227"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lastRenderedPageBreak/>
        <w:t xml:space="preserve">7. Στην περίπτωση που για την συγκεκριμένη πράξη, η οποία ανακαλείται, έχει καταβληθεί μέρος ή το σύνολο της ενίσχυσης, τότε γίνεται ανάκτηση του ποσού σύμφωνα με τις ισχύουσες διατάξεις, εκτός περιπτώσεων ανωτέρας βίας, σύμφωνα με το άρθρο 4 του Καν. (ΕΕ) 640/2014. </w:t>
      </w:r>
    </w:p>
    <w:p w14:paraId="3454ACB6" w14:textId="17C2453E" w:rsidR="00843117" w:rsidRPr="00660227" w:rsidRDefault="00843117" w:rsidP="003E4B67">
      <w:pPr>
        <w:suppressAutoHyphens w:val="0"/>
        <w:spacing w:after="20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8. Η ΕΥΔ (ΕΠ) της Περιφέρειας</w:t>
      </w:r>
      <w:r w:rsidR="00933D51" w:rsidRPr="00660227">
        <w:rPr>
          <w:rFonts w:asciiTheme="minorHAnsi" w:eastAsia="Calibri" w:hAnsiTheme="minorHAnsi" w:cs="Calibri"/>
          <w:sz w:val="22"/>
          <w:szCs w:val="22"/>
          <w:lang w:eastAsia="en-US"/>
        </w:rPr>
        <w:t xml:space="preserve"> Κρήτης</w:t>
      </w:r>
      <w:r w:rsidRPr="00660227">
        <w:rPr>
          <w:rFonts w:asciiTheme="minorHAnsi" w:eastAsia="Calibri" w:hAnsiTheme="minorHAnsi" w:cs="Calibri"/>
          <w:sz w:val="22"/>
          <w:szCs w:val="22"/>
          <w:lang w:eastAsia="en-US"/>
        </w:rPr>
        <w:t xml:space="preserve"> καταχωρίζει στο ΟΠΣΑΑ τα στοιχεία της απόφασης ανάκλησης. Επιπλέον, καταχωρίζονται όλα τα δεδομένα που σχετίζονται με την ανάκτηση τυχόν καταβληθείσας ενίσχυσης.</w:t>
      </w:r>
    </w:p>
    <w:p w14:paraId="5BCE7C7D" w14:textId="0CB5585B" w:rsidR="00843117" w:rsidRPr="00660227" w:rsidRDefault="00843117" w:rsidP="0037414B">
      <w:pPr>
        <w:suppressAutoHyphens w:val="0"/>
        <w:spacing w:after="120" w:line="360" w:lineRule="auto"/>
        <w:rPr>
          <w:rFonts w:asciiTheme="minorHAnsi" w:eastAsia="Calibri" w:hAnsiTheme="minorHAnsi" w:cs="Calibri"/>
          <w:b/>
          <w:sz w:val="22"/>
          <w:szCs w:val="22"/>
          <w:u w:val="single"/>
          <w:lang w:eastAsia="en-US"/>
        </w:rPr>
      </w:pPr>
      <w:r w:rsidRPr="00660227">
        <w:rPr>
          <w:rFonts w:asciiTheme="minorHAnsi" w:eastAsia="Calibri" w:hAnsiTheme="minorHAnsi" w:cs="Calibri"/>
          <w:b/>
          <w:sz w:val="22"/>
          <w:szCs w:val="22"/>
          <w:u w:val="single"/>
          <w:lang w:val="en-US" w:eastAsia="en-US"/>
        </w:rPr>
        <w:t>II</w:t>
      </w:r>
      <w:r w:rsidRPr="00660227">
        <w:rPr>
          <w:rFonts w:asciiTheme="minorHAnsi" w:eastAsia="Calibri" w:hAnsiTheme="minorHAnsi" w:cs="Calibri"/>
          <w:b/>
          <w:sz w:val="22"/>
          <w:szCs w:val="22"/>
          <w:u w:val="single"/>
          <w:lang w:eastAsia="en-US"/>
        </w:rPr>
        <w:t>.</w:t>
      </w:r>
      <w:r w:rsidR="00A41EFD" w:rsidRPr="00660227">
        <w:rPr>
          <w:rFonts w:asciiTheme="minorHAnsi" w:eastAsia="Calibri" w:hAnsiTheme="minorHAnsi" w:cs="Calibri"/>
          <w:b/>
          <w:sz w:val="22"/>
          <w:szCs w:val="22"/>
          <w:u w:val="single"/>
          <w:lang w:eastAsia="en-US"/>
        </w:rPr>
        <w:t xml:space="preserve"> </w:t>
      </w:r>
      <w:r w:rsidRPr="00660227">
        <w:rPr>
          <w:rFonts w:asciiTheme="minorHAnsi" w:eastAsia="Calibri" w:hAnsiTheme="minorHAnsi" w:cs="Calibri"/>
          <w:b/>
          <w:sz w:val="22"/>
          <w:szCs w:val="22"/>
          <w:u w:val="single"/>
          <w:lang w:eastAsia="en-US"/>
        </w:rPr>
        <w:t>Τροποποίηση Απόφασης ένταξης</w:t>
      </w:r>
    </w:p>
    <w:p w14:paraId="1B8AA8C8" w14:textId="77777777" w:rsidR="00843117" w:rsidRPr="00660227" w:rsidRDefault="00843117" w:rsidP="003E4B67">
      <w:pPr>
        <w:suppressAutoHyphens w:val="0"/>
        <w:spacing w:after="12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1. Η διαπίστωση της ανάγκης τροποποίησης της απόφασης ένταξης μπορεί να προκύψει από:</w:t>
      </w:r>
    </w:p>
    <w:p w14:paraId="3179C8E3" w14:textId="5181B5A6" w:rsidR="00843117" w:rsidRPr="00660227" w:rsidRDefault="003E4B67" w:rsidP="003E4B67">
      <w:pPr>
        <w:widowControl w:val="0"/>
        <w:suppressAutoHyphens w:val="0"/>
        <w:autoSpaceDE w:val="0"/>
        <w:autoSpaceDN w:val="0"/>
        <w:spacing w:after="120" w:line="360" w:lineRule="auto"/>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 xml:space="preserve">α. </w:t>
      </w:r>
      <w:r w:rsidR="00843117" w:rsidRPr="00660227">
        <w:rPr>
          <w:rFonts w:asciiTheme="minorHAnsi" w:eastAsia="Calibri" w:hAnsiTheme="minorHAnsi" w:cs="Calibri"/>
          <w:sz w:val="22"/>
          <w:szCs w:val="22"/>
          <w:lang w:eastAsia="en-US"/>
        </w:rPr>
        <w:t>αλλαγή στοιχείων του δικαιούχου,</w:t>
      </w:r>
    </w:p>
    <w:p w14:paraId="318EE513" w14:textId="77777777" w:rsidR="003E4B67" w:rsidRPr="00660227" w:rsidRDefault="003E4B67" w:rsidP="003E4B67">
      <w:pPr>
        <w:widowControl w:val="0"/>
        <w:suppressAutoHyphens w:val="0"/>
        <w:autoSpaceDE w:val="0"/>
        <w:autoSpaceDN w:val="0"/>
        <w:spacing w:after="120" w:line="360" w:lineRule="auto"/>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 xml:space="preserve">β. </w:t>
      </w:r>
      <w:r w:rsidR="00843117" w:rsidRPr="00660227">
        <w:rPr>
          <w:rFonts w:asciiTheme="minorHAnsi" w:eastAsia="Calibri" w:hAnsiTheme="minorHAnsi" w:cs="Calibri"/>
          <w:sz w:val="22"/>
          <w:szCs w:val="22"/>
          <w:lang w:eastAsia="en-US"/>
        </w:rPr>
        <w:t>οριζόντιες παρατάσεις της προθ</w:t>
      </w:r>
      <w:r w:rsidRPr="00660227">
        <w:rPr>
          <w:rFonts w:asciiTheme="minorHAnsi" w:eastAsia="Calibri" w:hAnsiTheme="minorHAnsi" w:cs="Calibri"/>
          <w:sz w:val="22"/>
          <w:szCs w:val="22"/>
          <w:lang w:eastAsia="en-US"/>
        </w:rPr>
        <w:t>εσμίας ολοκλήρωσης των πράξεων,</w:t>
      </w:r>
    </w:p>
    <w:p w14:paraId="69EEA948" w14:textId="089435CD" w:rsidR="00843117" w:rsidRPr="00660227" w:rsidRDefault="003E4B67" w:rsidP="003E4B67">
      <w:pPr>
        <w:widowControl w:val="0"/>
        <w:suppressAutoHyphens w:val="0"/>
        <w:autoSpaceDE w:val="0"/>
        <w:autoSpaceDN w:val="0"/>
        <w:spacing w:after="120" w:line="360" w:lineRule="auto"/>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 xml:space="preserve">γ. </w:t>
      </w:r>
      <w:r w:rsidR="00843117" w:rsidRPr="00660227">
        <w:rPr>
          <w:rFonts w:asciiTheme="minorHAnsi" w:eastAsia="Calibri" w:hAnsiTheme="minorHAnsi" w:cs="Calibri"/>
          <w:sz w:val="22"/>
          <w:szCs w:val="22"/>
          <w:lang w:eastAsia="en-US"/>
        </w:rPr>
        <w:t xml:space="preserve">μεταβολές στο οικονομικό αντικείμενο και ειδικότερα: </w:t>
      </w:r>
    </w:p>
    <w:p w14:paraId="03E1186F" w14:textId="326DC5BA" w:rsidR="00843117" w:rsidRPr="00660227" w:rsidRDefault="00843117" w:rsidP="0037414B">
      <w:pPr>
        <w:widowControl w:val="0"/>
        <w:suppressAutoHyphens w:val="0"/>
        <w:autoSpaceDE w:val="0"/>
        <w:autoSpaceDN w:val="0"/>
        <w:spacing w:after="120" w:line="360" w:lineRule="auto"/>
        <w:ind w:left="1134" w:hanging="425"/>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 xml:space="preserve">αα) μείωση του συνολικού προϋπολογισμού της </w:t>
      </w:r>
      <w:r w:rsidR="00EA3230" w:rsidRPr="00660227">
        <w:rPr>
          <w:rFonts w:asciiTheme="minorHAnsi" w:eastAsia="Calibri" w:hAnsiTheme="minorHAnsi" w:cs="Calibri"/>
          <w:sz w:val="22"/>
          <w:szCs w:val="22"/>
          <w:lang w:eastAsia="en-US"/>
        </w:rPr>
        <w:t>πράξης / έργου</w:t>
      </w:r>
      <w:r w:rsidRPr="00660227">
        <w:rPr>
          <w:rFonts w:asciiTheme="minorHAnsi" w:eastAsia="Calibri" w:hAnsiTheme="minorHAnsi" w:cs="Calibri"/>
          <w:sz w:val="22"/>
          <w:szCs w:val="22"/>
          <w:lang w:eastAsia="en-US"/>
        </w:rPr>
        <w:t xml:space="preserve"> ή των πράξεων που περιλαμβάνονται σε μια απόφαση ένταξης σε ποσοστό άνω του 20%,</w:t>
      </w:r>
    </w:p>
    <w:p w14:paraId="6D7315AA" w14:textId="6F3FB51B" w:rsidR="00843117" w:rsidRPr="00660227" w:rsidRDefault="00843117" w:rsidP="0037414B">
      <w:pPr>
        <w:widowControl w:val="0"/>
        <w:suppressAutoHyphens w:val="0"/>
        <w:autoSpaceDE w:val="0"/>
        <w:autoSpaceDN w:val="0"/>
        <w:spacing w:after="120" w:line="360" w:lineRule="auto"/>
        <w:ind w:left="709"/>
        <w:jc w:val="both"/>
        <w:rPr>
          <w:rFonts w:asciiTheme="minorHAnsi" w:eastAsia="Calibri" w:hAnsiTheme="minorHAnsi" w:cs="Calibri"/>
          <w:sz w:val="22"/>
          <w:szCs w:val="22"/>
          <w:lang w:eastAsia="en-US"/>
        </w:rPr>
      </w:pPr>
      <w:proofErr w:type="spellStart"/>
      <w:r w:rsidRPr="00660227">
        <w:rPr>
          <w:rFonts w:asciiTheme="minorHAnsi" w:eastAsia="Calibri" w:hAnsiTheme="minorHAnsi" w:cs="Calibri"/>
          <w:sz w:val="22"/>
          <w:szCs w:val="22"/>
          <w:lang w:eastAsia="en-US"/>
        </w:rPr>
        <w:t>ββ</w:t>
      </w:r>
      <w:proofErr w:type="spellEnd"/>
      <w:r w:rsidRPr="00660227">
        <w:rPr>
          <w:rFonts w:asciiTheme="minorHAnsi" w:eastAsia="Calibri" w:hAnsiTheme="minorHAnsi" w:cs="Calibri"/>
          <w:sz w:val="22"/>
          <w:szCs w:val="22"/>
          <w:lang w:eastAsia="en-US"/>
        </w:rPr>
        <w:t xml:space="preserve">) αύξηση προϋπολογισμού, σύμφωνα με το άρθρο </w:t>
      </w:r>
      <w:r w:rsidR="009650CA" w:rsidRPr="00660227">
        <w:rPr>
          <w:rFonts w:asciiTheme="minorHAnsi" w:eastAsia="Calibri" w:hAnsiTheme="minorHAnsi" w:cs="Calibri"/>
          <w:sz w:val="22"/>
          <w:szCs w:val="22"/>
          <w:lang w:eastAsia="en-US"/>
        </w:rPr>
        <w:t xml:space="preserve">2 </w:t>
      </w:r>
      <w:r w:rsidRPr="00660227">
        <w:rPr>
          <w:rFonts w:asciiTheme="minorHAnsi" w:eastAsia="Calibri" w:hAnsiTheme="minorHAnsi" w:cs="Calibri"/>
          <w:sz w:val="22"/>
          <w:szCs w:val="22"/>
          <w:lang w:eastAsia="en-US"/>
        </w:rPr>
        <w:t>της παρούσας.</w:t>
      </w:r>
    </w:p>
    <w:p w14:paraId="73131590" w14:textId="22602B6C" w:rsidR="00843117" w:rsidRPr="00660227" w:rsidRDefault="00843117" w:rsidP="003E4B67">
      <w:pPr>
        <w:suppressAutoHyphens w:val="0"/>
        <w:spacing w:after="120" w:line="360" w:lineRule="auto"/>
        <w:ind w:left="284" w:hanging="361"/>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 xml:space="preserve">δ. ολοκλήρωση της </w:t>
      </w:r>
      <w:r w:rsidR="00EA3230" w:rsidRPr="00660227">
        <w:rPr>
          <w:rFonts w:asciiTheme="minorHAnsi" w:eastAsia="Calibri" w:hAnsiTheme="minorHAnsi" w:cs="Calibri"/>
          <w:sz w:val="22"/>
          <w:szCs w:val="22"/>
          <w:lang w:eastAsia="en-US"/>
        </w:rPr>
        <w:t>πράξης / έργου</w:t>
      </w:r>
      <w:r w:rsidRPr="00660227">
        <w:rPr>
          <w:rFonts w:asciiTheme="minorHAnsi" w:eastAsia="Calibri" w:hAnsiTheme="minorHAnsi" w:cs="Calibri"/>
          <w:sz w:val="22"/>
          <w:szCs w:val="22"/>
          <w:lang w:eastAsia="en-US"/>
        </w:rPr>
        <w:t>, σε περίπτωση που ο τελικός προϋπολογισμός, διαφοροποιείται από τον αρχικά ενταγμένο.</w:t>
      </w:r>
    </w:p>
    <w:p w14:paraId="3E2F2A6D" w14:textId="46553FAC" w:rsidR="00843117" w:rsidRPr="00660227" w:rsidRDefault="00843117" w:rsidP="003E4B67">
      <w:pPr>
        <w:suppressAutoHyphens w:val="0"/>
        <w:spacing w:after="12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 xml:space="preserve">2. Ο τελικός </w:t>
      </w:r>
      <w:proofErr w:type="spellStart"/>
      <w:r w:rsidRPr="00660227">
        <w:rPr>
          <w:rFonts w:asciiTheme="minorHAnsi" w:eastAsia="Calibri" w:hAnsiTheme="minorHAnsi" w:cs="Calibri"/>
          <w:sz w:val="22"/>
          <w:szCs w:val="22"/>
          <w:lang w:eastAsia="en-US"/>
        </w:rPr>
        <w:t>διατάκτης</w:t>
      </w:r>
      <w:proofErr w:type="spellEnd"/>
      <w:r w:rsidRPr="00660227">
        <w:rPr>
          <w:rFonts w:asciiTheme="minorHAnsi" w:eastAsia="Calibri" w:hAnsiTheme="minorHAnsi" w:cs="Calibri"/>
          <w:sz w:val="22"/>
          <w:szCs w:val="22"/>
          <w:lang w:eastAsia="en-US"/>
        </w:rPr>
        <w:t xml:space="preserve"> της εν λόγω απόφασης είναι ο Περιφερειάρχης</w:t>
      </w:r>
      <w:r w:rsidR="00933D51" w:rsidRPr="00660227">
        <w:rPr>
          <w:rFonts w:asciiTheme="minorHAnsi" w:eastAsia="Calibri" w:hAnsiTheme="minorHAnsi" w:cs="Calibri"/>
          <w:sz w:val="22"/>
          <w:szCs w:val="22"/>
          <w:lang w:eastAsia="en-US"/>
        </w:rPr>
        <w:t xml:space="preserve"> Κρήτης</w:t>
      </w:r>
      <w:r w:rsidRPr="00660227">
        <w:rPr>
          <w:rFonts w:asciiTheme="minorHAnsi" w:eastAsia="Calibri" w:hAnsiTheme="minorHAnsi" w:cs="Calibri"/>
          <w:sz w:val="22"/>
          <w:szCs w:val="22"/>
          <w:lang w:eastAsia="en-US"/>
        </w:rPr>
        <w:t>. Η απόφαση αναρτάται στο πρόγραμμα «ΔΙΑΥΓΕΙΑ», κοινοποιείται στην αρμόδια ΟΤΔ και αποστέλλεται με ευθύνη της ταχυδρομικά, με απόδειξη παραλαβής και με ηλεκτρονικό ταχυδρομείο σε κάθε δικαιούχο.</w:t>
      </w:r>
    </w:p>
    <w:p w14:paraId="327B6DD7" w14:textId="52615E8B" w:rsidR="00843117" w:rsidRPr="00660227" w:rsidRDefault="00843117" w:rsidP="003E4B67">
      <w:pPr>
        <w:suppressAutoHyphens w:val="0"/>
        <w:spacing w:after="120" w:line="360" w:lineRule="auto"/>
        <w:ind w:hanging="284"/>
        <w:jc w:val="both"/>
        <w:rPr>
          <w:rFonts w:asciiTheme="minorHAnsi" w:eastAsia="Calibri" w:hAnsiTheme="minorHAnsi" w:cs="Calibri"/>
          <w:sz w:val="22"/>
          <w:szCs w:val="22"/>
          <w:lang w:eastAsia="en-US"/>
        </w:rPr>
      </w:pPr>
      <w:r w:rsidRPr="00660227">
        <w:rPr>
          <w:rFonts w:asciiTheme="minorHAnsi" w:eastAsia="Calibri" w:hAnsiTheme="minorHAnsi" w:cs="Calibri"/>
          <w:sz w:val="22"/>
          <w:szCs w:val="22"/>
          <w:lang w:eastAsia="en-US"/>
        </w:rPr>
        <w:t>3. Η ΕΥΔ (ΕΠ) της Περιφέρειας</w:t>
      </w:r>
      <w:r w:rsidR="00933D51" w:rsidRPr="00660227">
        <w:rPr>
          <w:rFonts w:asciiTheme="minorHAnsi" w:eastAsia="Calibri" w:hAnsiTheme="minorHAnsi" w:cs="Calibri"/>
          <w:sz w:val="22"/>
          <w:szCs w:val="22"/>
          <w:lang w:eastAsia="en-US"/>
        </w:rPr>
        <w:t xml:space="preserve"> Κρήτης</w:t>
      </w:r>
      <w:r w:rsidRPr="00660227">
        <w:rPr>
          <w:rFonts w:asciiTheme="minorHAnsi" w:eastAsia="Calibri" w:hAnsiTheme="minorHAnsi" w:cs="Calibri"/>
          <w:sz w:val="22"/>
          <w:szCs w:val="22"/>
          <w:lang w:eastAsia="en-US"/>
        </w:rPr>
        <w:t>, δύναται να τροποποιήσει στο ΟΠΣΑΑ το σχέδιο απόφασης ένταξης συσχετίζοντάς την με την πράξη ή τις πράξεις που περιλαμβάνονται σε αυτή. Μετά την έκδοση της απόφασης, τα στοιχεία της (αριθ. και ημερομηνία πρωτοκόλλου, ΑΔΑ) δύναται να καταχωρίζονται στο ΟΠΣΑΑ.</w:t>
      </w:r>
      <w:r w:rsidRPr="00660227">
        <w:rPr>
          <w:rFonts w:asciiTheme="minorHAnsi" w:eastAsia="Calibri" w:hAnsiTheme="minorHAnsi" w:cs="Calibri"/>
          <w:color w:val="00B050"/>
          <w:sz w:val="22"/>
          <w:szCs w:val="22"/>
          <w:lang w:eastAsia="en-US"/>
        </w:rPr>
        <w:t xml:space="preserve"> </w:t>
      </w:r>
      <w:r w:rsidRPr="00660227">
        <w:rPr>
          <w:rFonts w:asciiTheme="minorHAnsi" w:eastAsia="Calibri" w:hAnsiTheme="minorHAnsi" w:cs="Calibri"/>
          <w:sz w:val="22"/>
          <w:szCs w:val="22"/>
          <w:lang w:eastAsia="en-US"/>
        </w:rPr>
        <w:t xml:space="preserve">Πριν την τροποποίηση της απόφασης ένταξης στο ΟΠΣΑΑ, θα πρέπει να έχει προηγηθεί η τροποποίηση της νομικής δέσμευσης της συγκεκριμένης </w:t>
      </w:r>
      <w:r w:rsidR="00EA3230" w:rsidRPr="00660227">
        <w:rPr>
          <w:rFonts w:asciiTheme="minorHAnsi" w:eastAsia="Calibri" w:hAnsiTheme="minorHAnsi" w:cs="Calibri"/>
          <w:sz w:val="22"/>
          <w:szCs w:val="22"/>
          <w:lang w:eastAsia="en-US"/>
        </w:rPr>
        <w:t>πράξης / έργου</w:t>
      </w:r>
      <w:r w:rsidRPr="00660227">
        <w:rPr>
          <w:rFonts w:asciiTheme="minorHAnsi" w:eastAsia="Calibri" w:hAnsiTheme="minorHAnsi" w:cs="Calibri"/>
          <w:sz w:val="22"/>
          <w:szCs w:val="22"/>
          <w:lang w:eastAsia="en-US"/>
        </w:rPr>
        <w:t>.»</w:t>
      </w:r>
    </w:p>
    <w:p w14:paraId="4431AD91" w14:textId="6578D494" w:rsidR="00843117" w:rsidRPr="00660227" w:rsidRDefault="00843117" w:rsidP="0037414B">
      <w:pPr>
        <w:suppressAutoHyphens w:val="0"/>
        <w:spacing w:line="360" w:lineRule="auto"/>
        <w:rPr>
          <w:rFonts w:asciiTheme="minorHAnsi" w:hAnsiTheme="minorHAnsi" w:cs="Arial"/>
          <w:b/>
          <w:bCs/>
          <w:sz w:val="22"/>
          <w:szCs w:val="22"/>
          <w:u w:val="single"/>
          <w:lang w:eastAsia="el-GR"/>
        </w:rPr>
      </w:pPr>
      <w:r w:rsidRPr="00660227">
        <w:rPr>
          <w:rFonts w:asciiTheme="minorHAnsi" w:hAnsiTheme="minorHAnsi" w:cs="Arial"/>
          <w:b/>
          <w:bCs/>
          <w:sz w:val="22"/>
          <w:szCs w:val="22"/>
          <w:u w:val="single"/>
          <w:lang w:val="en-US" w:eastAsia="el-GR"/>
        </w:rPr>
        <w:t>III</w:t>
      </w:r>
      <w:r w:rsidRPr="00660227">
        <w:rPr>
          <w:rFonts w:asciiTheme="minorHAnsi" w:hAnsiTheme="minorHAnsi" w:cs="Arial"/>
          <w:b/>
          <w:bCs/>
          <w:sz w:val="22"/>
          <w:szCs w:val="22"/>
          <w:u w:val="single"/>
          <w:lang w:eastAsia="el-GR"/>
        </w:rPr>
        <w:t xml:space="preserve">. </w:t>
      </w:r>
      <w:r w:rsidR="00A41EFD" w:rsidRPr="00660227">
        <w:rPr>
          <w:rFonts w:asciiTheme="minorHAnsi" w:hAnsiTheme="minorHAnsi" w:cs="Arial"/>
          <w:b/>
          <w:bCs/>
          <w:sz w:val="22"/>
          <w:szCs w:val="22"/>
          <w:u w:val="single"/>
          <w:lang w:eastAsia="el-GR"/>
        </w:rPr>
        <w:t xml:space="preserve">Καταγγελία </w:t>
      </w:r>
      <w:r w:rsidRPr="00660227">
        <w:rPr>
          <w:rFonts w:asciiTheme="minorHAnsi" w:hAnsiTheme="minorHAnsi" w:cs="Arial"/>
          <w:b/>
          <w:bCs/>
          <w:sz w:val="22"/>
          <w:szCs w:val="22"/>
          <w:u w:val="single"/>
          <w:lang w:eastAsia="el-GR"/>
        </w:rPr>
        <w:t>σύμβασης</w:t>
      </w:r>
    </w:p>
    <w:p w14:paraId="40DC730F" w14:textId="77777777" w:rsidR="00843117" w:rsidRPr="00660227" w:rsidRDefault="00843117" w:rsidP="0037414B">
      <w:pPr>
        <w:suppressAutoHyphens w:val="0"/>
        <w:spacing w:line="360" w:lineRule="auto"/>
        <w:jc w:val="both"/>
        <w:rPr>
          <w:rFonts w:asciiTheme="minorHAnsi" w:hAnsiTheme="minorHAnsi" w:cs="Arial"/>
          <w:sz w:val="22"/>
          <w:szCs w:val="22"/>
          <w:lang w:eastAsia="el-GR"/>
        </w:rPr>
      </w:pPr>
      <w:r w:rsidRPr="00660227">
        <w:rPr>
          <w:rFonts w:asciiTheme="minorHAnsi" w:hAnsiTheme="minorHAnsi" w:cs="Arial"/>
          <w:sz w:val="22"/>
          <w:szCs w:val="22"/>
          <w:lang w:eastAsia="el-GR"/>
        </w:rPr>
        <w:t>1. Η παρούσα σύμβαση καταγγέλλεται εκ μέρους της ΟΤΔ στις ακόλουθες περιπτώσεις:</w:t>
      </w:r>
    </w:p>
    <w:p w14:paraId="6436E90E" w14:textId="77777777" w:rsidR="00843117" w:rsidRPr="00660227" w:rsidRDefault="00843117" w:rsidP="002A1EED">
      <w:pPr>
        <w:numPr>
          <w:ilvl w:val="0"/>
          <w:numId w:val="13"/>
        </w:numPr>
        <w:suppressAutoHyphens w:val="0"/>
        <w:spacing w:line="360" w:lineRule="auto"/>
        <w:ind w:left="709" w:hanging="425"/>
        <w:jc w:val="both"/>
        <w:rPr>
          <w:rFonts w:asciiTheme="minorHAnsi" w:hAnsiTheme="minorHAnsi" w:cs="Arial"/>
          <w:sz w:val="22"/>
          <w:szCs w:val="22"/>
          <w:lang w:eastAsia="el-GR"/>
        </w:rPr>
      </w:pPr>
      <w:r w:rsidRPr="00660227">
        <w:rPr>
          <w:rFonts w:asciiTheme="minorHAnsi" w:hAnsiTheme="minorHAnsi" w:cs="Arial"/>
          <w:sz w:val="22"/>
          <w:szCs w:val="22"/>
          <w:lang w:eastAsia="el-GR"/>
        </w:rPr>
        <w:t>Παραίτηση του δικαιούχου πριν τη λήξη του εγκεκριμένου χρονοδιαγράμματος υλοποίησης,</w:t>
      </w:r>
    </w:p>
    <w:p w14:paraId="2997996D" w14:textId="3A2C563C" w:rsidR="00843117" w:rsidRPr="00660227" w:rsidRDefault="00843117" w:rsidP="002A1EED">
      <w:pPr>
        <w:numPr>
          <w:ilvl w:val="0"/>
          <w:numId w:val="13"/>
        </w:numPr>
        <w:suppressAutoHyphens w:val="0"/>
        <w:spacing w:line="360" w:lineRule="auto"/>
        <w:ind w:left="709" w:hanging="425"/>
        <w:jc w:val="both"/>
        <w:rPr>
          <w:rFonts w:asciiTheme="minorHAnsi" w:hAnsiTheme="minorHAnsi" w:cs="Arial"/>
          <w:sz w:val="22"/>
          <w:szCs w:val="22"/>
          <w:lang w:eastAsia="el-GR"/>
        </w:rPr>
      </w:pPr>
      <w:r w:rsidRPr="00660227">
        <w:rPr>
          <w:rFonts w:asciiTheme="minorHAnsi" w:hAnsiTheme="minorHAnsi" w:cs="Arial"/>
          <w:sz w:val="22"/>
          <w:szCs w:val="22"/>
          <w:lang w:eastAsia="el-GR"/>
        </w:rPr>
        <w:t>Διαπίστωση πρ</w:t>
      </w:r>
      <w:r w:rsidR="00D97AE5" w:rsidRPr="00660227">
        <w:rPr>
          <w:rFonts w:asciiTheme="minorHAnsi" w:hAnsiTheme="minorHAnsi" w:cs="Arial"/>
          <w:sz w:val="22"/>
          <w:szCs w:val="22"/>
          <w:lang w:eastAsia="el-GR"/>
        </w:rPr>
        <w:t>οβλημάτων κατά την υλοποίηση της</w:t>
      </w:r>
      <w:r w:rsidR="008B52EE" w:rsidRPr="00660227">
        <w:rPr>
          <w:rFonts w:asciiTheme="minorHAnsi" w:hAnsiTheme="minorHAnsi" w:cs="Arial"/>
          <w:sz w:val="22"/>
          <w:szCs w:val="22"/>
          <w:lang w:eastAsia="el-GR"/>
        </w:rPr>
        <w:t xml:space="preserve"> πράξης / έργου</w:t>
      </w:r>
      <w:r w:rsidRPr="00660227">
        <w:rPr>
          <w:rFonts w:asciiTheme="minorHAnsi" w:hAnsiTheme="minorHAnsi" w:cs="Arial"/>
          <w:sz w:val="22"/>
          <w:szCs w:val="22"/>
          <w:lang w:eastAsia="el-GR"/>
        </w:rPr>
        <w:t xml:space="preserve"> τόσο από την ΟΤΔ όσο και από την ΕΥΕ ΠΑΑ 2014-2020 και αδυναμία του δικαιούχου να συμμορφωθεί με τις σχετικές συστάσεις,</w:t>
      </w:r>
    </w:p>
    <w:p w14:paraId="37E5AE2F" w14:textId="2A632319" w:rsidR="00843117" w:rsidRPr="00660227" w:rsidRDefault="00843117" w:rsidP="0037414B">
      <w:pPr>
        <w:numPr>
          <w:ilvl w:val="0"/>
          <w:numId w:val="13"/>
        </w:numPr>
        <w:suppressAutoHyphens w:val="0"/>
        <w:spacing w:line="360" w:lineRule="auto"/>
        <w:ind w:left="0" w:firstLine="426"/>
        <w:jc w:val="both"/>
        <w:rPr>
          <w:rFonts w:asciiTheme="minorHAnsi" w:hAnsiTheme="minorHAnsi" w:cs="Arial"/>
          <w:sz w:val="22"/>
          <w:szCs w:val="22"/>
          <w:lang w:eastAsia="el-GR"/>
        </w:rPr>
      </w:pPr>
      <w:r w:rsidRPr="00660227">
        <w:rPr>
          <w:rFonts w:asciiTheme="minorHAnsi" w:hAnsiTheme="minorHAnsi" w:cs="Arial"/>
          <w:sz w:val="22"/>
          <w:szCs w:val="22"/>
          <w:lang w:eastAsia="el-GR"/>
        </w:rPr>
        <w:t>Υπέρβαση του χρονοδιαγράμμ</w:t>
      </w:r>
      <w:r w:rsidR="00D97AE5" w:rsidRPr="00660227">
        <w:rPr>
          <w:rFonts w:asciiTheme="minorHAnsi" w:hAnsiTheme="minorHAnsi" w:cs="Arial"/>
          <w:sz w:val="22"/>
          <w:szCs w:val="22"/>
          <w:lang w:eastAsia="el-GR"/>
        </w:rPr>
        <w:t xml:space="preserve">ατος υλοποίησης της </w:t>
      </w:r>
      <w:r w:rsidR="008B52EE" w:rsidRPr="00660227">
        <w:rPr>
          <w:rFonts w:asciiTheme="minorHAnsi" w:hAnsiTheme="minorHAnsi" w:cs="Arial"/>
          <w:sz w:val="22"/>
          <w:szCs w:val="22"/>
          <w:lang w:eastAsia="el-GR"/>
        </w:rPr>
        <w:t>πράξης / έργου</w:t>
      </w:r>
      <w:r w:rsidRPr="00660227">
        <w:rPr>
          <w:rFonts w:asciiTheme="minorHAnsi" w:hAnsiTheme="minorHAnsi" w:cs="Arial"/>
          <w:sz w:val="22"/>
          <w:szCs w:val="22"/>
          <w:lang w:eastAsia="el-GR"/>
        </w:rPr>
        <w:t xml:space="preserve"> χωρίς να έχει προηγουμένως υποβληθεί και εγκριθεί σχετική τροποποίηση,</w:t>
      </w:r>
    </w:p>
    <w:p w14:paraId="015814C6" w14:textId="6780198A" w:rsidR="00843117" w:rsidRPr="00660227" w:rsidRDefault="00843117" w:rsidP="0037414B">
      <w:pPr>
        <w:numPr>
          <w:ilvl w:val="0"/>
          <w:numId w:val="13"/>
        </w:numPr>
        <w:suppressAutoHyphens w:val="0"/>
        <w:spacing w:line="360" w:lineRule="auto"/>
        <w:jc w:val="both"/>
        <w:rPr>
          <w:rFonts w:asciiTheme="minorHAnsi" w:hAnsiTheme="minorHAnsi" w:cs="Arial"/>
          <w:sz w:val="22"/>
          <w:szCs w:val="22"/>
          <w:lang w:eastAsia="el-GR"/>
        </w:rPr>
      </w:pPr>
      <w:r w:rsidRPr="00660227">
        <w:rPr>
          <w:rFonts w:asciiTheme="minorHAnsi" w:hAnsiTheme="minorHAnsi" w:cs="Arial"/>
          <w:sz w:val="22"/>
          <w:szCs w:val="22"/>
          <w:lang w:eastAsia="el-GR"/>
        </w:rPr>
        <w:t xml:space="preserve">Κατόπιν πορίσματος ελέγχου από την ΟΤΔ ή άλλη αρμόδια εθνική ή </w:t>
      </w:r>
      <w:proofErr w:type="spellStart"/>
      <w:r w:rsidR="00BE7839" w:rsidRPr="00660227">
        <w:rPr>
          <w:rFonts w:asciiTheme="minorHAnsi" w:hAnsiTheme="minorHAnsi" w:cs="Arial"/>
          <w:sz w:val="22"/>
          <w:szCs w:val="22"/>
          <w:lang w:eastAsia="el-GR"/>
        </w:rPr>
        <w:t>ενωσιακή</w:t>
      </w:r>
      <w:proofErr w:type="spellEnd"/>
      <w:r w:rsidR="00BE7839" w:rsidRPr="00660227">
        <w:rPr>
          <w:rFonts w:asciiTheme="minorHAnsi" w:hAnsiTheme="minorHAnsi" w:cs="Arial"/>
          <w:sz w:val="22"/>
          <w:szCs w:val="22"/>
          <w:lang w:eastAsia="el-GR"/>
        </w:rPr>
        <w:t xml:space="preserve"> </w:t>
      </w:r>
      <w:r w:rsidRPr="00660227">
        <w:rPr>
          <w:rFonts w:asciiTheme="minorHAnsi" w:hAnsiTheme="minorHAnsi" w:cs="Arial"/>
          <w:sz w:val="22"/>
          <w:szCs w:val="22"/>
          <w:lang w:eastAsia="el-GR"/>
        </w:rPr>
        <w:t>αρχή ή αδυναμία του δικαιούχου να συμμορφωθεί σε συστάσεις ελέγχων,</w:t>
      </w:r>
    </w:p>
    <w:p w14:paraId="2B219F49" w14:textId="77777777" w:rsidR="00843117" w:rsidRPr="00660227" w:rsidRDefault="00843117" w:rsidP="0037414B">
      <w:pPr>
        <w:numPr>
          <w:ilvl w:val="0"/>
          <w:numId w:val="13"/>
        </w:numPr>
        <w:suppressAutoHyphens w:val="0"/>
        <w:spacing w:line="360" w:lineRule="auto"/>
        <w:ind w:left="0" w:firstLine="426"/>
        <w:jc w:val="both"/>
        <w:rPr>
          <w:rFonts w:asciiTheme="minorHAnsi" w:hAnsiTheme="minorHAnsi" w:cs="Arial"/>
          <w:sz w:val="22"/>
          <w:szCs w:val="22"/>
          <w:lang w:eastAsia="el-GR"/>
        </w:rPr>
      </w:pPr>
      <w:r w:rsidRPr="00660227">
        <w:rPr>
          <w:rFonts w:asciiTheme="minorHAnsi" w:hAnsiTheme="minorHAnsi" w:cs="Arial"/>
          <w:sz w:val="22"/>
          <w:szCs w:val="22"/>
          <w:lang w:eastAsia="el-GR"/>
        </w:rPr>
        <w:lastRenderedPageBreak/>
        <w:t>Παράβαση των υποχρεώσεων που ο δικαιούχος αναλαμβάνει με την παρούσα,</w:t>
      </w:r>
    </w:p>
    <w:p w14:paraId="43E88591" w14:textId="3860B2ED" w:rsidR="00843117" w:rsidRPr="00660227" w:rsidRDefault="00843117" w:rsidP="0037414B">
      <w:pPr>
        <w:numPr>
          <w:ilvl w:val="0"/>
          <w:numId w:val="13"/>
        </w:numPr>
        <w:suppressAutoHyphens w:val="0"/>
        <w:spacing w:line="360" w:lineRule="auto"/>
        <w:jc w:val="both"/>
        <w:rPr>
          <w:rFonts w:asciiTheme="minorHAnsi" w:hAnsiTheme="minorHAnsi" w:cs="Arial"/>
          <w:sz w:val="22"/>
          <w:szCs w:val="22"/>
          <w:lang w:eastAsia="el-GR"/>
        </w:rPr>
      </w:pPr>
      <w:r w:rsidRPr="00660227">
        <w:rPr>
          <w:rFonts w:asciiTheme="minorHAnsi" w:hAnsiTheme="minorHAnsi" w:cs="Arial"/>
          <w:sz w:val="22"/>
          <w:szCs w:val="22"/>
          <w:lang w:eastAsia="el-GR"/>
        </w:rPr>
        <w:t xml:space="preserve">Παράβαση της </w:t>
      </w:r>
      <w:proofErr w:type="spellStart"/>
      <w:r w:rsidR="00BE7839" w:rsidRPr="00660227">
        <w:rPr>
          <w:rFonts w:asciiTheme="minorHAnsi" w:hAnsiTheme="minorHAnsi" w:cs="Arial"/>
          <w:sz w:val="22"/>
          <w:szCs w:val="22"/>
          <w:lang w:eastAsia="el-GR"/>
        </w:rPr>
        <w:t>ενωσιακής</w:t>
      </w:r>
      <w:proofErr w:type="spellEnd"/>
      <w:r w:rsidR="00BE7839" w:rsidRPr="00660227">
        <w:rPr>
          <w:rFonts w:asciiTheme="minorHAnsi" w:hAnsiTheme="minorHAnsi" w:cs="Arial"/>
          <w:sz w:val="22"/>
          <w:szCs w:val="22"/>
          <w:lang w:eastAsia="el-GR"/>
        </w:rPr>
        <w:t xml:space="preserve"> </w:t>
      </w:r>
      <w:r w:rsidRPr="00660227">
        <w:rPr>
          <w:rFonts w:asciiTheme="minorHAnsi" w:hAnsiTheme="minorHAnsi" w:cs="Arial"/>
          <w:sz w:val="22"/>
          <w:szCs w:val="22"/>
          <w:lang w:eastAsia="el-GR"/>
        </w:rPr>
        <w:t>και εθνικής νομοθεσίας.</w:t>
      </w:r>
    </w:p>
    <w:p w14:paraId="4A58ED0B" w14:textId="77777777" w:rsidR="00843117" w:rsidRPr="00660227" w:rsidRDefault="00843117" w:rsidP="002A1EED">
      <w:pPr>
        <w:suppressAutoHyphens w:val="0"/>
        <w:spacing w:line="360" w:lineRule="auto"/>
        <w:ind w:left="284" w:hanging="284"/>
        <w:jc w:val="both"/>
        <w:rPr>
          <w:rFonts w:asciiTheme="minorHAnsi" w:hAnsiTheme="minorHAnsi" w:cs="Arial"/>
          <w:strike/>
          <w:sz w:val="22"/>
          <w:szCs w:val="22"/>
          <w:lang w:eastAsia="el-GR"/>
        </w:rPr>
      </w:pPr>
      <w:r w:rsidRPr="00660227">
        <w:rPr>
          <w:rFonts w:asciiTheme="minorHAnsi" w:hAnsiTheme="minorHAnsi" w:cs="Arial"/>
          <w:sz w:val="22"/>
          <w:szCs w:val="22"/>
          <w:lang w:eastAsia="el-GR"/>
        </w:rPr>
        <w:t xml:space="preserve">2. Στην περίπτωση καταγγελίας της παρούσας εκ μέρους της ΟΤΔ, διακόπτονται οι επόμενες πληρωμές, εφόσον υπάρχουν, και ο δικαιούχος υποχρεούται στην επιστροφή των καταβεβλημένων ποσών επιχορήγησης, με τη διαδικασία των </w:t>
      </w:r>
      <w:proofErr w:type="spellStart"/>
      <w:r w:rsidRPr="00660227">
        <w:rPr>
          <w:rFonts w:asciiTheme="minorHAnsi" w:hAnsiTheme="minorHAnsi" w:cs="Arial"/>
          <w:sz w:val="22"/>
          <w:szCs w:val="22"/>
          <w:lang w:eastAsia="el-GR"/>
        </w:rPr>
        <w:t>αχρεωστήτως</w:t>
      </w:r>
      <w:proofErr w:type="spellEnd"/>
      <w:r w:rsidRPr="00660227">
        <w:rPr>
          <w:rFonts w:asciiTheme="minorHAnsi" w:hAnsiTheme="minorHAnsi" w:cs="Arial"/>
          <w:sz w:val="22"/>
          <w:szCs w:val="22"/>
          <w:lang w:eastAsia="el-GR"/>
        </w:rPr>
        <w:t xml:space="preserve"> καταβληθέντων ποσών .</w:t>
      </w:r>
      <w:r w:rsidRPr="00660227" w:rsidDel="00690EC9">
        <w:rPr>
          <w:rFonts w:asciiTheme="minorHAnsi" w:hAnsiTheme="minorHAnsi" w:cs="Arial"/>
          <w:strike/>
          <w:sz w:val="22"/>
          <w:szCs w:val="22"/>
          <w:lang w:eastAsia="el-GR"/>
        </w:rPr>
        <w:t xml:space="preserve"> </w:t>
      </w:r>
    </w:p>
    <w:p w14:paraId="508AAD97" w14:textId="77777777" w:rsidR="00843117" w:rsidRPr="00660227" w:rsidRDefault="00843117" w:rsidP="002A1EED">
      <w:pPr>
        <w:suppressAutoHyphens w:val="0"/>
        <w:spacing w:line="360" w:lineRule="auto"/>
        <w:ind w:left="284" w:hanging="284"/>
        <w:jc w:val="both"/>
        <w:rPr>
          <w:rFonts w:asciiTheme="minorHAnsi" w:hAnsiTheme="minorHAnsi" w:cs="Arial"/>
          <w:strike/>
          <w:sz w:val="22"/>
          <w:szCs w:val="22"/>
          <w:lang w:eastAsia="el-GR"/>
        </w:rPr>
      </w:pPr>
      <w:r w:rsidRPr="00660227">
        <w:rPr>
          <w:rFonts w:asciiTheme="minorHAnsi" w:hAnsiTheme="minorHAnsi" w:cs="Arial"/>
          <w:sz w:val="22"/>
          <w:szCs w:val="22"/>
          <w:lang w:eastAsia="el-GR"/>
        </w:rPr>
        <w:t>3. Τυχόν οικονομικές επιβαρύνσεις που υπέστη ο δικαιούχος από την ακύρωση της σύμβασης για τους παραπάνω λόγους βαρύνουν αποκλειστικά τον ίδιο και ουδεμία οικονομική απαίτηση αυτού από την ΟΤΔ νομιμοποιείται.</w:t>
      </w:r>
    </w:p>
    <w:p w14:paraId="6D571E9C" w14:textId="77777777" w:rsidR="00843117" w:rsidRPr="00660227" w:rsidRDefault="00843117" w:rsidP="0037414B">
      <w:pPr>
        <w:suppressAutoHyphens w:val="0"/>
        <w:spacing w:line="360" w:lineRule="auto"/>
        <w:jc w:val="center"/>
        <w:rPr>
          <w:rFonts w:asciiTheme="minorHAnsi" w:hAnsiTheme="minorHAnsi" w:cs="Arial"/>
          <w:b/>
          <w:sz w:val="22"/>
          <w:szCs w:val="22"/>
          <w:lang w:eastAsia="el-GR"/>
        </w:rPr>
      </w:pPr>
      <w:r w:rsidRPr="00660227">
        <w:rPr>
          <w:rFonts w:asciiTheme="minorHAnsi" w:hAnsiTheme="minorHAnsi" w:cs="Arial"/>
          <w:b/>
          <w:sz w:val="22"/>
          <w:szCs w:val="22"/>
          <w:lang w:eastAsia="el-GR"/>
        </w:rPr>
        <w:t>Άρθρο 13</w:t>
      </w:r>
    </w:p>
    <w:p w14:paraId="423E3019" w14:textId="7B910111" w:rsidR="00843117" w:rsidRPr="00660227" w:rsidRDefault="00843117" w:rsidP="0037414B">
      <w:pPr>
        <w:suppressAutoHyphens w:val="0"/>
        <w:spacing w:line="360" w:lineRule="auto"/>
        <w:ind w:firstLine="426"/>
        <w:jc w:val="center"/>
        <w:rPr>
          <w:rFonts w:asciiTheme="minorHAnsi" w:hAnsiTheme="minorHAnsi" w:cs="Arial"/>
          <w:b/>
          <w:sz w:val="22"/>
          <w:szCs w:val="22"/>
          <w:lang w:eastAsia="el-GR"/>
        </w:rPr>
      </w:pPr>
      <w:r w:rsidRPr="00660227">
        <w:rPr>
          <w:rFonts w:asciiTheme="minorHAnsi" w:hAnsiTheme="minorHAnsi" w:cs="Arial"/>
          <w:b/>
          <w:sz w:val="22"/>
          <w:szCs w:val="22"/>
          <w:lang w:eastAsia="el-GR"/>
        </w:rPr>
        <w:t>Δημοσιοποίηση δεδομένων δικαιούχου</w:t>
      </w:r>
    </w:p>
    <w:p w14:paraId="7D177F17" w14:textId="77777777" w:rsidR="009B03FB" w:rsidRPr="00660227" w:rsidRDefault="009B03FB" w:rsidP="0037414B">
      <w:pPr>
        <w:suppressAutoHyphens w:val="0"/>
        <w:spacing w:line="360" w:lineRule="auto"/>
        <w:jc w:val="both"/>
        <w:rPr>
          <w:rFonts w:asciiTheme="minorHAnsi" w:hAnsiTheme="minorHAnsi"/>
          <w:sz w:val="22"/>
          <w:szCs w:val="22"/>
          <w:lang w:eastAsia="el-GR"/>
        </w:rPr>
      </w:pPr>
    </w:p>
    <w:p w14:paraId="66C7F86F" w14:textId="6C7776D3" w:rsidR="00843117" w:rsidRPr="00660227" w:rsidRDefault="00D97AE5" w:rsidP="0037414B">
      <w:pPr>
        <w:suppressAutoHyphens w:val="0"/>
        <w:spacing w:line="360" w:lineRule="auto"/>
        <w:jc w:val="both"/>
        <w:rPr>
          <w:rFonts w:asciiTheme="minorHAnsi" w:hAnsiTheme="minorHAnsi"/>
          <w:sz w:val="22"/>
          <w:szCs w:val="22"/>
          <w:lang w:eastAsia="el-GR"/>
        </w:rPr>
      </w:pPr>
      <w:r w:rsidRPr="00660227">
        <w:rPr>
          <w:rFonts w:asciiTheme="minorHAnsi" w:hAnsiTheme="minorHAnsi"/>
          <w:sz w:val="22"/>
          <w:szCs w:val="22"/>
          <w:lang w:eastAsia="el-GR"/>
        </w:rPr>
        <w:t xml:space="preserve">Στην εκτέλεση της </w:t>
      </w:r>
      <w:r w:rsidR="008B52EE" w:rsidRPr="00660227">
        <w:rPr>
          <w:rFonts w:asciiTheme="minorHAnsi" w:hAnsiTheme="minorHAnsi"/>
          <w:sz w:val="22"/>
          <w:szCs w:val="22"/>
          <w:lang w:eastAsia="el-GR"/>
        </w:rPr>
        <w:t>πράξης / έργου</w:t>
      </w:r>
      <w:r w:rsidR="00843117" w:rsidRPr="00660227">
        <w:rPr>
          <w:rFonts w:asciiTheme="minorHAnsi" w:hAnsiTheme="minorHAnsi"/>
          <w:sz w:val="22"/>
          <w:szCs w:val="22"/>
          <w:lang w:eastAsia="el-GR"/>
        </w:rPr>
        <w:t xml:space="preserve"> πρέπει να ληφθεί υπόψη η ισχύουσα εθνική και </w:t>
      </w:r>
      <w:proofErr w:type="spellStart"/>
      <w:r w:rsidR="00843117" w:rsidRPr="00660227">
        <w:rPr>
          <w:rFonts w:asciiTheme="minorHAnsi" w:hAnsiTheme="minorHAnsi"/>
          <w:sz w:val="22"/>
          <w:szCs w:val="22"/>
          <w:lang w:eastAsia="el-GR"/>
        </w:rPr>
        <w:t>ενωσιακή</w:t>
      </w:r>
      <w:proofErr w:type="spellEnd"/>
      <w:r w:rsidR="00843117" w:rsidRPr="00660227">
        <w:rPr>
          <w:rFonts w:asciiTheme="minorHAnsi" w:hAnsiTheme="minorHAnsi"/>
          <w:sz w:val="22"/>
          <w:szCs w:val="22"/>
          <w:lang w:eastAsia="el-GR"/>
        </w:rPr>
        <w:t xml:space="preserve"> νομοθεσία σχετικά με την προστασία του ατόμου από την επεξεργασία δεδομένων προσωπικού χαρακτήρα και ειδικότερα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p>
    <w:p w14:paraId="2092B3DC" w14:textId="77777777" w:rsidR="00843117" w:rsidRPr="00660227" w:rsidRDefault="00843117" w:rsidP="0037414B">
      <w:pPr>
        <w:suppressAutoHyphens w:val="0"/>
        <w:spacing w:line="360" w:lineRule="auto"/>
        <w:rPr>
          <w:rFonts w:asciiTheme="minorHAnsi" w:hAnsiTheme="minorHAnsi" w:cs="Calibri"/>
          <w:sz w:val="22"/>
          <w:szCs w:val="22"/>
          <w:lang w:eastAsia="el-GR"/>
        </w:rPr>
      </w:pPr>
    </w:p>
    <w:p w14:paraId="370ACA3A" w14:textId="77777777" w:rsidR="00843117" w:rsidRPr="00660227" w:rsidRDefault="00843117" w:rsidP="0037414B">
      <w:pPr>
        <w:suppressAutoHyphens w:val="0"/>
        <w:spacing w:line="360" w:lineRule="auto"/>
        <w:jc w:val="center"/>
        <w:rPr>
          <w:rFonts w:asciiTheme="minorHAnsi" w:hAnsiTheme="minorHAnsi" w:cs="Arial"/>
          <w:b/>
          <w:bCs/>
          <w:sz w:val="22"/>
          <w:szCs w:val="22"/>
          <w:lang w:eastAsia="el-GR"/>
        </w:rPr>
      </w:pPr>
      <w:r w:rsidRPr="00660227">
        <w:rPr>
          <w:rFonts w:asciiTheme="minorHAnsi" w:hAnsiTheme="minorHAnsi" w:cs="Arial"/>
          <w:b/>
          <w:bCs/>
          <w:sz w:val="22"/>
          <w:szCs w:val="22"/>
          <w:lang w:eastAsia="el-GR"/>
        </w:rPr>
        <w:t>Άρθρο 14</w:t>
      </w:r>
    </w:p>
    <w:p w14:paraId="33FCDB9A" w14:textId="3E167C41" w:rsidR="00843117" w:rsidRPr="00660227" w:rsidRDefault="00843117" w:rsidP="0037414B">
      <w:pPr>
        <w:suppressAutoHyphens w:val="0"/>
        <w:spacing w:line="360" w:lineRule="auto"/>
        <w:ind w:firstLine="426"/>
        <w:jc w:val="center"/>
        <w:rPr>
          <w:rFonts w:asciiTheme="minorHAnsi" w:hAnsiTheme="minorHAnsi" w:cstheme="minorHAnsi"/>
          <w:b/>
          <w:bCs/>
          <w:sz w:val="22"/>
          <w:szCs w:val="22"/>
          <w:lang w:eastAsia="el-GR"/>
        </w:rPr>
      </w:pPr>
      <w:r w:rsidRPr="00660227">
        <w:rPr>
          <w:rFonts w:asciiTheme="minorHAnsi" w:hAnsiTheme="minorHAnsi" w:cstheme="minorHAnsi"/>
          <w:b/>
          <w:bCs/>
          <w:sz w:val="22"/>
          <w:szCs w:val="22"/>
          <w:lang w:eastAsia="el-GR"/>
        </w:rPr>
        <w:t xml:space="preserve">Τήρηση πλήρους φακέλου </w:t>
      </w:r>
      <w:r w:rsidR="008B52EE" w:rsidRPr="00660227">
        <w:rPr>
          <w:rFonts w:asciiTheme="minorHAnsi" w:hAnsiTheme="minorHAnsi" w:cstheme="minorHAnsi"/>
          <w:b/>
          <w:bCs/>
          <w:sz w:val="22"/>
          <w:szCs w:val="22"/>
          <w:lang w:eastAsia="el-GR"/>
        </w:rPr>
        <w:t>πράξης / έργου</w:t>
      </w:r>
      <w:r w:rsidRPr="00660227">
        <w:rPr>
          <w:rFonts w:asciiTheme="minorHAnsi" w:hAnsiTheme="minorHAnsi" w:cstheme="minorHAnsi"/>
          <w:b/>
          <w:bCs/>
          <w:sz w:val="22"/>
          <w:szCs w:val="22"/>
          <w:lang w:eastAsia="el-GR"/>
        </w:rPr>
        <w:t xml:space="preserve"> – Λογιστική καταχώρηση</w:t>
      </w:r>
    </w:p>
    <w:p w14:paraId="0973A1DA" w14:textId="77777777" w:rsidR="009B03FB" w:rsidRPr="00660227" w:rsidRDefault="009B03FB" w:rsidP="0037414B">
      <w:pPr>
        <w:tabs>
          <w:tab w:val="left" w:pos="394"/>
        </w:tabs>
        <w:suppressAutoHyphens w:val="0"/>
        <w:autoSpaceDE w:val="0"/>
        <w:autoSpaceDN w:val="0"/>
        <w:adjustRightInd w:val="0"/>
        <w:spacing w:line="360" w:lineRule="auto"/>
        <w:jc w:val="both"/>
        <w:rPr>
          <w:rFonts w:asciiTheme="minorHAnsi" w:hAnsiTheme="minorHAnsi" w:cstheme="minorHAnsi"/>
          <w:sz w:val="22"/>
          <w:szCs w:val="22"/>
          <w:lang w:eastAsia="el-GR"/>
        </w:rPr>
      </w:pPr>
    </w:p>
    <w:p w14:paraId="06817632" w14:textId="7FA9B056" w:rsidR="00843117" w:rsidRPr="00660227" w:rsidRDefault="00843117" w:rsidP="00F8563A">
      <w:pPr>
        <w:pStyle w:val="a6"/>
        <w:numPr>
          <w:ilvl w:val="0"/>
          <w:numId w:val="38"/>
        </w:numPr>
        <w:tabs>
          <w:tab w:val="left" w:pos="394"/>
        </w:tabs>
        <w:suppressAutoHyphens w:val="0"/>
        <w:autoSpaceDE w:val="0"/>
        <w:autoSpaceDN w:val="0"/>
        <w:adjustRightInd w:val="0"/>
        <w:spacing w:after="0" w:line="360" w:lineRule="auto"/>
        <w:jc w:val="both"/>
        <w:rPr>
          <w:rFonts w:asciiTheme="minorHAnsi" w:hAnsiTheme="minorHAnsi" w:cstheme="minorHAnsi"/>
          <w:b/>
          <w:bCs/>
          <w:lang w:eastAsia="en-US"/>
        </w:rPr>
      </w:pPr>
      <w:r w:rsidRPr="00660227">
        <w:rPr>
          <w:rFonts w:asciiTheme="minorHAnsi" w:hAnsiTheme="minorHAnsi" w:cstheme="minorHAnsi"/>
          <w:lang w:eastAsia="el-GR"/>
        </w:rPr>
        <w:t xml:space="preserve">Οι δικαιούχοι υποχρεούνται να τηρούν πλήρη φάκελο </w:t>
      </w:r>
      <w:r w:rsidR="00F8563A" w:rsidRPr="00660227">
        <w:rPr>
          <w:rFonts w:asciiTheme="minorHAnsi" w:hAnsiTheme="minorHAnsi" w:cstheme="minorHAnsi"/>
          <w:lang w:eastAsia="el-GR"/>
        </w:rPr>
        <w:t>της</w:t>
      </w:r>
      <w:r w:rsidRPr="00660227">
        <w:rPr>
          <w:rFonts w:asciiTheme="minorHAnsi" w:hAnsiTheme="minorHAnsi" w:cstheme="minorHAnsi"/>
          <w:lang w:eastAsia="el-GR"/>
        </w:rPr>
        <w:t xml:space="preserve"> </w:t>
      </w:r>
      <w:r w:rsidR="008B52EE" w:rsidRPr="00660227">
        <w:rPr>
          <w:rFonts w:asciiTheme="minorHAnsi" w:hAnsiTheme="minorHAnsi" w:cstheme="minorHAnsi"/>
          <w:lang w:eastAsia="el-GR"/>
        </w:rPr>
        <w:t xml:space="preserve">πράξης / </w:t>
      </w:r>
      <w:r w:rsidR="00F8563A" w:rsidRPr="00660227">
        <w:rPr>
          <w:rFonts w:asciiTheme="minorHAnsi" w:hAnsiTheme="minorHAnsi" w:cstheme="minorHAnsi"/>
          <w:lang w:eastAsia="el-GR"/>
        </w:rPr>
        <w:t xml:space="preserve">του </w:t>
      </w:r>
      <w:r w:rsidR="008B52EE" w:rsidRPr="00660227">
        <w:rPr>
          <w:rFonts w:asciiTheme="minorHAnsi" w:hAnsiTheme="minorHAnsi" w:cstheme="minorHAnsi"/>
          <w:lang w:eastAsia="el-GR"/>
        </w:rPr>
        <w:t>έργου</w:t>
      </w:r>
      <w:r w:rsidRPr="00660227">
        <w:rPr>
          <w:rFonts w:asciiTheme="minorHAnsi" w:hAnsiTheme="minorHAnsi" w:cstheme="minorHAnsi"/>
          <w:lang w:eastAsia="el-GR"/>
        </w:rPr>
        <w:t xml:space="preserve"> στον οποίο να περιέχονται:</w:t>
      </w:r>
    </w:p>
    <w:p w14:paraId="2FA00813" w14:textId="77777777" w:rsidR="00843117" w:rsidRPr="00660227"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660227">
        <w:rPr>
          <w:rFonts w:asciiTheme="minorHAnsi" w:hAnsiTheme="minorHAnsi" w:cstheme="minorHAnsi"/>
          <w:sz w:val="22"/>
          <w:szCs w:val="22"/>
          <w:lang w:eastAsia="el-GR"/>
        </w:rPr>
        <w:t>η αίτηση ενίσχυσης, ο φάκελος υποψηφιότητας, η σύμβαση με την ΟΤΔ,</w:t>
      </w:r>
    </w:p>
    <w:p w14:paraId="29628550" w14:textId="77777777" w:rsidR="00843117" w:rsidRPr="00660227"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660227">
        <w:rPr>
          <w:rFonts w:asciiTheme="minorHAnsi" w:hAnsiTheme="minorHAnsi" w:cstheme="minorHAnsi"/>
          <w:sz w:val="22"/>
          <w:szCs w:val="22"/>
          <w:lang w:eastAsia="el-GR"/>
        </w:rPr>
        <w:t>οι εγκεκριμένες μελέτες,</w:t>
      </w:r>
    </w:p>
    <w:p w14:paraId="43A121AF" w14:textId="77777777" w:rsidR="00843117" w:rsidRPr="00660227"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660227">
        <w:rPr>
          <w:rFonts w:asciiTheme="minorHAnsi" w:hAnsiTheme="minorHAnsi" w:cstheme="minorHAnsi"/>
          <w:sz w:val="22"/>
          <w:szCs w:val="22"/>
          <w:lang w:eastAsia="el-GR"/>
        </w:rPr>
        <w:t>οι βεβαιώσεις και άδειες νομιμότητας υλοποίησης και λειτουργίας,</w:t>
      </w:r>
    </w:p>
    <w:p w14:paraId="17960554" w14:textId="77777777" w:rsidR="00843117" w:rsidRPr="00660227"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660227">
        <w:rPr>
          <w:rFonts w:asciiTheme="minorHAnsi" w:hAnsiTheme="minorHAnsi" w:cstheme="minorHAnsi"/>
          <w:sz w:val="22"/>
          <w:szCs w:val="22"/>
          <w:lang w:eastAsia="el-GR"/>
        </w:rPr>
        <w:t>τα έγγραφα που αφορούν τις διαδικασίες δημοπράτησης και σύναψης συμβάσεων,</w:t>
      </w:r>
    </w:p>
    <w:p w14:paraId="71571751" w14:textId="2BDED492" w:rsidR="00843117" w:rsidRPr="00660227" w:rsidRDefault="00843117" w:rsidP="00F8563A">
      <w:pPr>
        <w:numPr>
          <w:ilvl w:val="0"/>
          <w:numId w:val="16"/>
        </w:numPr>
        <w:suppressAutoHyphens w:val="0"/>
        <w:autoSpaceDE w:val="0"/>
        <w:autoSpaceDN w:val="0"/>
        <w:adjustRightInd w:val="0"/>
        <w:spacing w:line="360" w:lineRule="auto"/>
        <w:ind w:left="993" w:hanging="284"/>
        <w:jc w:val="both"/>
        <w:rPr>
          <w:rFonts w:asciiTheme="minorHAnsi" w:hAnsiTheme="minorHAnsi" w:cstheme="minorHAnsi"/>
          <w:sz w:val="22"/>
          <w:szCs w:val="22"/>
          <w:lang w:eastAsia="el-GR"/>
        </w:rPr>
      </w:pPr>
      <w:r w:rsidRPr="00660227">
        <w:rPr>
          <w:rFonts w:asciiTheme="minorHAnsi" w:hAnsiTheme="minorHAnsi" w:cstheme="minorHAnsi"/>
          <w:sz w:val="22"/>
          <w:szCs w:val="22"/>
          <w:lang w:eastAsia="el-GR"/>
        </w:rPr>
        <w:t xml:space="preserve">οι επιμετρήσεις από τον επιβλέποντα μηχανικό του </w:t>
      </w:r>
      <w:r w:rsidR="008B52EE" w:rsidRPr="00660227">
        <w:rPr>
          <w:rFonts w:asciiTheme="minorHAnsi" w:hAnsiTheme="minorHAnsi" w:cstheme="minorHAnsi"/>
          <w:sz w:val="22"/>
          <w:szCs w:val="22"/>
          <w:lang w:eastAsia="el-GR"/>
        </w:rPr>
        <w:t>πράξης / έργου</w:t>
      </w:r>
      <w:r w:rsidRPr="00660227">
        <w:rPr>
          <w:rFonts w:asciiTheme="minorHAnsi" w:hAnsiTheme="minorHAnsi" w:cstheme="minorHAnsi"/>
          <w:sz w:val="22"/>
          <w:szCs w:val="22"/>
          <w:lang w:eastAsia="el-GR"/>
        </w:rPr>
        <w:t xml:space="preserve"> (ή τεχνική υπηρεσία), καθώς και αποδεικτικά στοιχεία υλοποίησης άυλων ενεργειών,</w:t>
      </w:r>
    </w:p>
    <w:p w14:paraId="35267A49" w14:textId="77777777" w:rsidR="00843117" w:rsidRPr="00660227" w:rsidRDefault="00843117" w:rsidP="00F8563A">
      <w:pPr>
        <w:numPr>
          <w:ilvl w:val="0"/>
          <w:numId w:val="16"/>
        </w:numPr>
        <w:suppressAutoHyphens w:val="0"/>
        <w:autoSpaceDE w:val="0"/>
        <w:autoSpaceDN w:val="0"/>
        <w:adjustRightInd w:val="0"/>
        <w:spacing w:line="360" w:lineRule="auto"/>
        <w:ind w:left="993" w:hanging="284"/>
        <w:jc w:val="both"/>
        <w:rPr>
          <w:rFonts w:asciiTheme="minorHAnsi" w:hAnsiTheme="minorHAnsi" w:cstheme="minorHAnsi"/>
          <w:sz w:val="22"/>
          <w:szCs w:val="22"/>
          <w:lang w:eastAsia="el-GR"/>
        </w:rPr>
      </w:pPr>
      <w:r w:rsidRPr="00660227">
        <w:rPr>
          <w:rFonts w:asciiTheme="minorHAnsi" w:hAnsiTheme="minorHAnsi" w:cstheme="minorHAnsi"/>
          <w:sz w:val="22"/>
          <w:szCs w:val="22"/>
          <w:lang w:eastAsia="el-GR"/>
        </w:rPr>
        <w:t>τα πρωτότυπα εξοφληθέντα δικαιολογητικά έγγραφα των δαπανών, τα οποία φέρουν υποχρεωτικά την ειδική σφραγίδα της ΟΤΔ,</w:t>
      </w:r>
    </w:p>
    <w:p w14:paraId="202DFFBD" w14:textId="77777777" w:rsidR="00843117" w:rsidRPr="00660227" w:rsidRDefault="00843117" w:rsidP="00F8563A">
      <w:pPr>
        <w:numPr>
          <w:ilvl w:val="0"/>
          <w:numId w:val="16"/>
        </w:numPr>
        <w:suppressAutoHyphens w:val="0"/>
        <w:autoSpaceDE w:val="0"/>
        <w:autoSpaceDN w:val="0"/>
        <w:adjustRightInd w:val="0"/>
        <w:spacing w:line="360" w:lineRule="auto"/>
        <w:ind w:left="993" w:hanging="284"/>
        <w:jc w:val="both"/>
        <w:rPr>
          <w:rFonts w:asciiTheme="minorHAnsi" w:hAnsiTheme="minorHAnsi" w:cstheme="minorHAnsi"/>
          <w:sz w:val="22"/>
          <w:szCs w:val="22"/>
          <w:lang w:eastAsia="el-GR"/>
        </w:rPr>
      </w:pPr>
      <w:r w:rsidRPr="00660227">
        <w:rPr>
          <w:rFonts w:asciiTheme="minorHAnsi" w:hAnsiTheme="minorHAnsi" w:cstheme="minorHAnsi"/>
          <w:sz w:val="22"/>
          <w:szCs w:val="22"/>
          <w:lang w:eastAsia="el-GR"/>
        </w:rPr>
        <w:t>τα Αιτήματα Πληρωμής του δικαιούχου και τα Πρακτικά Διοικητικού Ελέγχου της ΟΤΔ (προκαταβολών και δαπανών),</w:t>
      </w:r>
    </w:p>
    <w:p w14:paraId="1FB8B880" w14:textId="77777777" w:rsidR="00843117" w:rsidRPr="00660227" w:rsidRDefault="00843117" w:rsidP="00F8563A">
      <w:pPr>
        <w:numPr>
          <w:ilvl w:val="0"/>
          <w:numId w:val="16"/>
        </w:numPr>
        <w:suppressAutoHyphens w:val="0"/>
        <w:autoSpaceDE w:val="0"/>
        <w:autoSpaceDN w:val="0"/>
        <w:adjustRightInd w:val="0"/>
        <w:spacing w:line="360" w:lineRule="auto"/>
        <w:ind w:left="993" w:hanging="284"/>
        <w:jc w:val="both"/>
        <w:rPr>
          <w:rFonts w:asciiTheme="minorHAnsi" w:hAnsiTheme="minorHAnsi" w:cstheme="minorHAnsi"/>
          <w:sz w:val="22"/>
          <w:szCs w:val="22"/>
          <w:lang w:eastAsia="el-GR"/>
        </w:rPr>
      </w:pPr>
      <w:r w:rsidRPr="00660227">
        <w:rPr>
          <w:rFonts w:asciiTheme="minorHAnsi" w:hAnsiTheme="minorHAnsi" w:cstheme="minorHAnsi"/>
          <w:sz w:val="22"/>
          <w:szCs w:val="22"/>
          <w:lang w:eastAsia="el-GR"/>
        </w:rPr>
        <w:t>τα παραστατικά έγγραφα είσπραξης του ποσού της οικονομικής ενίσχυσης,</w:t>
      </w:r>
    </w:p>
    <w:p w14:paraId="0C8ABAE1" w14:textId="1E8DAC4C" w:rsidR="00843117" w:rsidRPr="00660227" w:rsidRDefault="00843117" w:rsidP="00F8563A">
      <w:pPr>
        <w:numPr>
          <w:ilvl w:val="0"/>
          <w:numId w:val="16"/>
        </w:numPr>
        <w:tabs>
          <w:tab w:val="left" w:pos="720"/>
        </w:tabs>
        <w:suppressAutoHyphens w:val="0"/>
        <w:autoSpaceDE w:val="0"/>
        <w:autoSpaceDN w:val="0"/>
        <w:adjustRightInd w:val="0"/>
        <w:spacing w:line="360" w:lineRule="auto"/>
        <w:ind w:left="709"/>
        <w:jc w:val="both"/>
        <w:rPr>
          <w:rFonts w:asciiTheme="minorHAnsi" w:hAnsiTheme="minorHAnsi" w:cstheme="minorHAnsi"/>
          <w:sz w:val="22"/>
          <w:szCs w:val="22"/>
          <w:lang w:eastAsia="el-GR"/>
        </w:rPr>
      </w:pPr>
      <w:r w:rsidRPr="00660227">
        <w:rPr>
          <w:rFonts w:asciiTheme="minorHAnsi" w:hAnsiTheme="minorHAnsi" w:cstheme="minorHAnsi"/>
          <w:sz w:val="22"/>
          <w:szCs w:val="22"/>
          <w:lang w:eastAsia="el-GR"/>
        </w:rPr>
        <w:t xml:space="preserve">οτιδήποτε άλλο σχετίζεται με την υλοποίηση του </w:t>
      </w:r>
      <w:r w:rsidR="008B52EE" w:rsidRPr="00660227">
        <w:rPr>
          <w:rFonts w:asciiTheme="minorHAnsi" w:hAnsiTheme="minorHAnsi" w:cstheme="minorHAnsi"/>
          <w:sz w:val="22"/>
          <w:szCs w:val="22"/>
          <w:lang w:eastAsia="el-GR"/>
        </w:rPr>
        <w:t>πράξης / έργου</w:t>
      </w:r>
      <w:r w:rsidRPr="00660227">
        <w:rPr>
          <w:rFonts w:asciiTheme="minorHAnsi" w:hAnsiTheme="minorHAnsi" w:cstheme="minorHAnsi"/>
          <w:sz w:val="22"/>
          <w:szCs w:val="22"/>
          <w:lang w:eastAsia="el-GR"/>
        </w:rPr>
        <w:t>.</w:t>
      </w:r>
    </w:p>
    <w:p w14:paraId="412FFBF1" w14:textId="77777777" w:rsidR="00843117" w:rsidRPr="00660227" w:rsidRDefault="00843117" w:rsidP="00F8563A">
      <w:pPr>
        <w:tabs>
          <w:tab w:val="left" w:pos="394"/>
        </w:tabs>
        <w:suppressAutoHyphens w:val="0"/>
        <w:autoSpaceDE w:val="0"/>
        <w:autoSpaceDN w:val="0"/>
        <w:adjustRightInd w:val="0"/>
        <w:spacing w:before="125" w:line="360" w:lineRule="auto"/>
        <w:ind w:right="5" w:hanging="284"/>
        <w:jc w:val="both"/>
        <w:rPr>
          <w:rFonts w:asciiTheme="minorHAnsi" w:hAnsiTheme="minorHAnsi" w:cstheme="minorHAnsi"/>
          <w:b/>
          <w:bCs/>
          <w:sz w:val="22"/>
          <w:szCs w:val="22"/>
          <w:lang w:eastAsia="el-GR"/>
        </w:rPr>
      </w:pPr>
      <w:r w:rsidRPr="00660227">
        <w:rPr>
          <w:rFonts w:asciiTheme="minorHAnsi" w:hAnsiTheme="minorHAnsi" w:cstheme="minorHAnsi"/>
          <w:sz w:val="22"/>
          <w:szCs w:val="22"/>
          <w:lang w:eastAsia="el-GR"/>
        </w:rPr>
        <w:lastRenderedPageBreak/>
        <w:t>2. Οι δικαιούχοι υποχρεούνται να τηρούν τα κατάλληλα παραστατικά προκειμένου να μπορεί να επαληθευτεί η ύπαρξη και η ακρίβεια των πληρωμών, να αποδέχονται τον έλεγχο προσκομίζοντας οποιαδήποτε παραστατικά ζητηθούν από τα αρμόδια εντεταλμένα όργανα του Κράτους και της Ε.Ε. και να παρέχουν πρόσβαση στα λογιστικά τους βιβλία. Τα παραστατικά που αφορούν στις χρηματοδοτούμενες δαπάνες θα πρέπει να φυλάσσονται στη διάθεση της Ε.Ε. τουλάχιστον επί 3 έτη μετά από το έτος κατά το οποίο πραγματοποιήθηκε η τελική πληρωμή του ΠΑΑ 2014-2020 από τον Οργανισμό Πληρωμών. Επιπλέον, σε περίπτωση παρατυπιών ή παραλείψεων, τα ανωτέρω παραστατικά πρέπει να φυλάσσονται στη διάθεση της Ε.Ε. τουλάχιστον επί 3 έτη μετά από το έτος κατά το οποίο τα ποσά ανακτώνται πλήρως από το δικαιούχο και πιστώνονται στο ΕΓΤΑΑ ή κατά το οποίο καθορίζονται οι οικονομικές επιπτώσεις της μη ανάκτησης βάσει του άρθρου 54 παράγραφος 2 του κανονισμού (ΕΕ) αριθ. 1306/2013.</w:t>
      </w:r>
    </w:p>
    <w:p w14:paraId="68E11AD9" w14:textId="70BD083C" w:rsidR="00843117" w:rsidRPr="00660227" w:rsidRDefault="00843117" w:rsidP="00F8563A">
      <w:pPr>
        <w:tabs>
          <w:tab w:val="left" w:pos="394"/>
        </w:tabs>
        <w:suppressAutoHyphens w:val="0"/>
        <w:autoSpaceDE w:val="0"/>
        <w:autoSpaceDN w:val="0"/>
        <w:adjustRightInd w:val="0"/>
        <w:spacing w:before="115" w:line="360" w:lineRule="auto"/>
        <w:ind w:right="5" w:hanging="284"/>
        <w:jc w:val="both"/>
        <w:rPr>
          <w:rFonts w:asciiTheme="minorHAnsi" w:hAnsiTheme="minorHAnsi" w:cstheme="minorHAnsi"/>
          <w:b/>
          <w:bCs/>
          <w:sz w:val="22"/>
          <w:szCs w:val="22"/>
          <w:lang w:eastAsia="el-GR"/>
        </w:rPr>
      </w:pPr>
      <w:r w:rsidRPr="00660227">
        <w:rPr>
          <w:rFonts w:asciiTheme="minorHAnsi" w:hAnsiTheme="minorHAnsi" w:cstheme="minorHAnsi"/>
          <w:sz w:val="22"/>
          <w:szCs w:val="22"/>
          <w:lang w:eastAsia="el-GR"/>
        </w:rPr>
        <w:t xml:space="preserve">3. Οι δικαιούχοι υποχρεούνται να τηρούν τις υποχρεώσεις που πηγάζουν από  την ισχύουσα φορολογική και ασφαλιστική νομοθεσία και να εφαρμόζουν τα Ελληνικά Λογιστικά Πρότυπα, σύμφωνα με τις διατάξεις του ν. 4308/2014, όπως ισχύει κάθε φορά. </w:t>
      </w:r>
    </w:p>
    <w:p w14:paraId="1ECFEFEB" w14:textId="77777777" w:rsidR="00843117" w:rsidRPr="00660227" w:rsidRDefault="00843117" w:rsidP="00F8563A">
      <w:pPr>
        <w:suppressAutoHyphens w:val="0"/>
        <w:spacing w:line="360" w:lineRule="auto"/>
        <w:ind w:left="-142"/>
        <w:jc w:val="both"/>
        <w:rPr>
          <w:rFonts w:asciiTheme="minorHAnsi" w:hAnsiTheme="minorHAnsi" w:cstheme="minorHAnsi"/>
          <w:b/>
          <w:sz w:val="22"/>
          <w:szCs w:val="22"/>
          <w:lang w:eastAsia="el-GR"/>
        </w:rPr>
      </w:pPr>
      <w:r w:rsidRPr="00660227">
        <w:rPr>
          <w:rFonts w:asciiTheme="minorHAnsi" w:hAnsiTheme="minorHAnsi" w:cstheme="minorHAnsi"/>
          <w:sz w:val="22"/>
          <w:szCs w:val="22"/>
          <w:lang w:eastAsia="el-GR"/>
        </w:rPr>
        <w:t>Εσφαλμένα ή και πλαστά λογιστικά στοιχεία ή η απουσία λογιστικών στοιχείων, συνιστούν, κατά περίπτωση, σημαντικές παρατυπίες και επιφέρουν ενδεχομένως δημοσιονομικές διορθώσεις σύμφωνα με τις κείμενες διατάξεις.</w:t>
      </w:r>
    </w:p>
    <w:p w14:paraId="2A33D23B" w14:textId="77777777" w:rsidR="00843117" w:rsidRPr="00660227" w:rsidRDefault="00843117" w:rsidP="0037414B">
      <w:pPr>
        <w:suppressAutoHyphens w:val="0"/>
        <w:spacing w:line="360" w:lineRule="auto"/>
        <w:jc w:val="both"/>
        <w:rPr>
          <w:rFonts w:asciiTheme="minorHAnsi" w:hAnsiTheme="minorHAnsi" w:cstheme="minorHAnsi"/>
          <w:sz w:val="22"/>
          <w:szCs w:val="22"/>
          <w:lang w:eastAsia="el-GR"/>
        </w:rPr>
      </w:pPr>
    </w:p>
    <w:p w14:paraId="2114DC54" w14:textId="77777777" w:rsidR="00843117" w:rsidRPr="00660227" w:rsidRDefault="00843117" w:rsidP="0037414B">
      <w:pPr>
        <w:suppressAutoHyphens w:val="0"/>
        <w:spacing w:line="360" w:lineRule="auto"/>
        <w:jc w:val="center"/>
        <w:rPr>
          <w:rFonts w:asciiTheme="minorHAnsi" w:hAnsiTheme="minorHAnsi" w:cstheme="minorHAnsi"/>
          <w:b/>
          <w:sz w:val="22"/>
          <w:szCs w:val="22"/>
          <w:lang w:eastAsia="el-GR"/>
        </w:rPr>
      </w:pPr>
      <w:r w:rsidRPr="00660227">
        <w:rPr>
          <w:rFonts w:asciiTheme="minorHAnsi" w:hAnsiTheme="minorHAnsi" w:cstheme="minorHAnsi"/>
          <w:b/>
          <w:sz w:val="22"/>
          <w:szCs w:val="22"/>
          <w:lang w:eastAsia="el-GR"/>
        </w:rPr>
        <w:t>Άρθρο 15</w:t>
      </w:r>
    </w:p>
    <w:p w14:paraId="38555384" w14:textId="04E2E350" w:rsidR="00843117" w:rsidRPr="00660227" w:rsidRDefault="00843117" w:rsidP="0037414B">
      <w:pPr>
        <w:suppressAutoHyphens w:val="0"/>
        <w:spacing w:line="360" w:lineRule="auto"/>
        <w:jc w:val="center"/>
        <w:rPr>
          <w:rFonts w:asciiTheme="minorHAnsi" w:hAnsiTheme="minorHAnsi" w:cstheme="minorHAnsi"/>
          <w:b/>
          <w:bCs/>
          <w:sz w:val="22"/>
          <w:szCs w:val="22"/>
          <w:lang w:eastAsia="el-GR"/>
        </w:rPr>
      </w:pPr>
      <w:r w:rsidRPr="00660227">
        <w:rPr>
          <w:rFonts w:asciiTheme="minorHAnsi" w:hAnsiTheme="minorHAnsi" w:cstheme="minorHAnsi"/>
          <w:b/>
          <w:sz w:val="22"/>
          <w:szCs w:val="22"/>
          <w:lang w:eastAsia="el-GR"/>
        </w:rPr>
        <w:t>Διεκπεραίωση καταγγελιών – αναφορών</w:t>
      </w:r>
    </w:p>
    <w:p w14:paraId="3C71AFFE" w14:textId="2BF3D708" w:rsidR="00843117" w:rsidRPr="00660227" w:rsidRDefault="00843117" w:rsidP="0037414B">
      <w:pPr>
        <w:suppressAutoHyphens w:val="0"/>
        <w:spacing w:line="360" w:lineRule="auto"/>
        <w:jc w:val="both"/>
        <w:rPr>
          <w:rFonts w:asciiTheme="minorHAnsi" w:hAnsiTheme="minorHAnsi" w:cstheme="minorHAnsi"/>
          <w:bCs/>
          <w:sz w:val="22"/>
          <w:szCs w:val="22"/>
          <w:lang w:eastAsia="el-GR"/>
        </w:rPr>
      </w:pPr>
      <w:r w:rsidRPr="00660227">
        <w:rPr>
          <w:rFonts w:asciiTheme="minorHAnsi" w:hAnsiTheme="minorHAnsi" w:cstheme="minorHAnsi"/>
          <w:sz w:val="22"/>
          <w:szCs w:val="22"/>
          <w:lang w:eastAsia="el-GR"/>
        </w:rPr>
        <w:t xml:space="preserve">Η ΕΥΔ ΠΑΑ 2014-2020 </w:t>
      </w:r>
      <w:r w:rsidRPr="00660227">
        <w:rPr>
          <w:rFonts w:asciiTheme="minorHAnsi" w:hAnsiTheme="minorHAnsi" w:cstheme="minorHAnsi"/>
          <w:bCs/>
          <w:sz w:val="22"/>
          <w:szCs w:val="22"/>
          <w:lang w:eastAsia="el-GR"/>
        </w:rPr>
        <w:t xml:space="preserve">εφόσον υπάρχουν σοβαρές ενδείξεις για την ύπαρξη παραβάσεων εθνικού ή </w:t>
      </w:r>
      <w:proofErr w:type="spellStart"/>
      <w:r w:rsidR="009650CA" w:rsidRPr="00660227">
        <w:rPr>
          <w:rFonts w:asciiTheme="minorHAnsi" w:hAnsiTheme="minorHAnsi" w:cstheme="minorHAnsi"/>
          <w:bCs/>
          <w:sz w:val="22"/>
          <w:szCs w:val="22"/>
          <w:lang w:eastAsia="el-GR"/>
        </w:rPr>
        <w:t>ενωσιακού</w:t>
      </w:r>
      <w:proofErr w:type="spellEnd"/>
      <w:r w:rsidR="009650CA" w:rsidRPr="00660227">
        <w:rPr>
          <w:rFonts w:asciiTheme="minorHAnsi" w:hAnsiTheme="minorHAnsi" w:cstheme="minorHAnsi"/>
          <w:bCs/>
          <w:sz w:val="22"/>
          <w:szCs w:val="22"/>
          <w:lang w:eastAsia="el-GR"/>
        </w:rPr>
        <w:t xml:space="preserve"> </w:t>
      </w:r>
      <w:r w:rsidRPr="00660227">
        <w:rPr>
          <w:rFonts w:asciiTheme="minorHAnsi" w:hAnsiTheme="minorHAnsi" w:cstheme="minorHAnsi"/>
          <w:bCs/>
          <w:sz w:val="22"/>
          <w:szCs w:val="22"/>
          <w:lang w:eastAsia="el-GR"/>
        </w:rPr>
        <w:t xml:space="preserve">δικαίου, και ειδικά κατόπιν καταγγελιών ή εισαγγελικών παραγγελιών, προβαίνει στη διενέργεια έκτακτου επιτόπιου ελέγχου και όπου απαιτείται ζητείται από τον Οργανισμό Πληρωμών (ΟΠΕΚΕΠΕ) η αναστολή της χρηματοδότησης της </w:t>
      </w:r>
      <w:r w:rsidR="00EA3230" w:rsidRPr="00660227">
        <w:rPr>
          <w:rFonts w:asciiTheme="minorHAnsi" w:hAnsiTheme="minorHAnsi" w:cstheme="minorHAnsi"/>
          <w:bCs/>
          <w:sz w:val="22"/>
          <w:szCs w:val="22"/>
          <w:lang w:eastAsia="el-GR"/>
        </w:rPr>
        <w:t>πράξης / έργου</w:t>
      </w:r>
      <w:r w:rsidRPr="00660227">
        <w:rPr>
          <w:rFonts w:asciiTheme="minorHAnsi" w:hAnsiTheme="minorHAnsi" w:cstheme="minorHAnsi"/>
          <w:bCs/>
          <w:sz w:val="22"/>
          <w:szCs w:val="22"/>
          <w:lang w:eastAsia="el-GR"/>
        </w:rPr>
        <w:t xml:space="preserve"> ακολουθώντας την διαδικασία </w:t>
      </w:r>
      <w:r w:rsidRPr="00660227">
        <w:rPr>
          <w:rFonts w:asciiTheme="minorHAnsi" w:hAnsiTheme="minorHAnsi" w:cstheme="minorHAnsi"/>
          <w:sz w:val="22"/>
          <w:szCs w:val="22"/>
          <w:lang w:eastAsia="el-GR"/>
        </w:rPr>
        <w:t>ΙΙΙ</w:t>
      </w:r>
      <w:r w:rsidRPr="00660227">
        <w:rPr>
          <w:rFonts w:asciiTheme="minorHAnsi" w:hAnsiTheme="minorHAnsi" w:cstheme="minorHAnsi"/>
          <w:bCs/>
          <w:sz w:val="22"/>
          <w:szCs w:val="22"/>
          <w:lang w:eastAsia="el-GR"/>
        </w:rPr>
        <w:t>.2.7. του ΣΔΕ, όπως κάθε φορά ισχύει.</w:t>
      </w:r>
    </w:p>
    <w:p w14:paraId="70797039" w14:textId="77777777" w:rsidR="00843117" w:rsidRPr="00660227" w:rsidRDefault="00843117" w:rsidP="0037414B">
      <w:pPr>
        <w:suppressAutoHyphens w:val="0"/>
        <w:spacing w:line="360" w:lineRule="auto"/>
        <w:rPr>
          <w:rFonts w:asciiTheme="minorHAnsi" w:hAnsiTheme="minorHAnsi" w:cs="Calibri"/>
          <w:b/>
          <w:bCs/>
          <w:strike/>
          <w:sz w:val="22"/>
          <w:szCs w:val="22"/>
        </w:rPr>
      </w:pPr>
      <w:r w:rsidRPr="00660227">
        <w:rPr>
          <w:rFonts w:asciiTheme="minorHAnsi" w:hAnsiTheme="minorHAnsi" w:cs="Arial"/>
          <w:b/>
          <w:bCs/>
          <w:sz w:val="22"/>
          <w:szCs w:val="22"/>
          <w:lang w:eastAsia="el-GR"/>
        </w:rPr>
        <w:t xml:space="preserve"> </w:t>
      </w:r>
    </w:p>
    <w:p w14:paraId="7DD32973" w14:textId="7C943A29" w:rsidR="00843117" w:rsidRPr="00660227" w:rsidRDefault="00843117" w:rsidP="00F8563A">
      <w:pPr>
        <w:suppressAutoHyphens w:val="0"/>
        <w:jc w:val="center"/>
        <w:rPr>
          <w:rFonts w:asciiTheme="minorHAnsi" w:hAnsiTheme="minorHAnsi" w:cs="Calibri"/>
          <w:b/>
          <w:sz w:val="22"/>
          <w:szCs w:val="22"/>
        </w:rPr>
      </w:pPr>
      <w:r w:rsidRPr="00660227">
        <w:rPr>
          <w:rFonts w:asciiTheme="minorHAnsi" w:hAnsiTheme="minorHAnsi" w:cs="Calibri"/>
          <w:b/>
          <w:bCs/>
          <w:sz w:val="22"/>
          <w:szCs w:val="22"/>
        </w:rPr>
        <w:t>Άρθρο 16</w:t>
      </w:r>
    </w:p>
    <w:p w14:paraId="28EA0C9A" w14:textId="77777777" w:rsidR="00843117" w:rsidRPr="00660227" w:rsidRDefault="00843117" w:rsidP="00F8563A">
      <w:pPr>
        <w:spacing w:before="120"/>
        <w:jc w:val="center"/>
        <w:rPr>
          <w:rFonts w:asciiTheme="minorHAnsi" w:hAnsiTheme="minorHAnsi" w:cs="Calibri"/>
          <w:sz w:val="22"/>
          <w:szCs w:val="22"/>
        </w:rPr>
      </w:pPr>
      <w:r w:rsidRPr="00660227">
        <w:rPr>
          <w:rFonts w:asciiTheme="minorHAnsi" w:hAnsiTheme="minorHAnsi" w:cs="Calibri"/>
          <w:b/>
          <w:sz w:val="22"/>
          <w:szCs w:val="22"/>
        </w:rPr>
        <w:t>Υποχρεώσεις δικαιούχου για θέματα δημοσιότητας και ενημέρωσης</w:t>
      </w:r>
    </w:p>
    <w:p w14:paraId="5D88226A" w14:textId="77777777" w:rsidR="009B03FB" w:rsidRPr="00660227" w:rsidRDefault="009B03FB" w:rsidP="0037414B">
      <w:pPr>
        <w:spacing w:line="360" w:lineRule="auto"/>
        <w:contextualSpacing/>
        <w:jc w:val="both"/>
        <w:rPr>
          <w:rFonts w:asciiTheme="minorHAnsi" w:hAnsiTheme="minorHAnsi" w:cs="Calibri"/>
          <w:sz w:val="22"/>
          <w:szCs w:val="22"/>
        </w:rPr>
      </w:pPr>
    </w:p>
    <w:p w14:paraId="35F2321C" w14:textId="77777777" w:rsidR="00843117" w:rsidRPr="00660227" w:rsidRDefault="00843117" w:rsidP="00F8563A">
      <w:pPr>
        <w:spacing w:line="360" w:lineRule="auto"/>
        <w:ind w:hanging="142"/>
        <w:contextualSpacing/>
        <w:jc w:val="both"/>
        <w:rPr>
          <w:rFonts w:asciiTheme="minorHAnsi" w:hAnsiTheme="minorHAnsi" w:cs="Calibri"/>
          <w:sz w:val="22"/>
          <w:szCs w:val="22"/>
        </w:rPr>
      </w:pPr>
      <w:r w:rsidRPr="00660227">
        <w:rPr>
          <w:rFonts w:asciiTheme="minorHAnsi" w:hAnsiTheme="minorHAnsi" w:cs="Calibri"/>
          <w:sz w:val="22"/>
          <w:szCs w:val="22"/>
        </w:rPr>
        <w:t xml:space="preserve">1. 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ΕΓΤΑΑ. Η μη τήρηση των ελάχιστων υποχρεωτικών κανόνων ενημέρωσης επισύρει κυρώσεις από τα ευρωπαϊκά και εθνικά όργανα ελέγχου. </w:t>
      </w:r>
    </w:p>
    <w:p w14:paraId="27791E8F" w14:textId="77777777" w:rsidR="00843117" w:rsidRPr="00660227" w:rsidRDefault="00843117" w:rsidP="00F8563A">
      <w:pPr>
        <w:spacing w:line="360" w:lineRule="auto"/>
        <w:ind w:hanging="142"/>
        <w:jc w:val="both"/>
        <w:rPr>
          <w:rFonts w:asciiTheme="minorHAnsi" w:hAnsiTheme="minorHAnsi" w:cs="Calibri"/>
          <w:sz w:val="22"/>
          <w:szCs w:val="22"/>
        </w:rPr>
      </w:pPr>
      <w:r w:rsidRPr="00660227">
        <w:rPr>
          <w:rFonts w:asciiTheme="minorHAnsi" w:hAnsiTheme="minorHAnsi" w:cs="Calibri"/>
          <w:sz w:val="22"/>
          <w:szCs w:val="22"/>
        </w:rPr>
        <w:t>2. Οι κατ’ ελάχιστον υποχρεώσεις του δικαιούχου ως προς την τήρηση των κανόνων δημοσιότητας και ενημέρωσης είναι:</w:t>
      </w:r>
    </w:p>
    <w:p w14:paraId="6C962B3D" w14:textId="77777777"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lastRenderedPageBreak/>
        <w:t>Για πράξεις των οποίων η συνολική δημόσια δαπάνη είναι 50.000 – 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5805B473" w14:textId="77777777"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t xml:space="preserve">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 </w:t>
      </w:r>
    </w:p>
    <w:p w14:paraId="6DE89231" w14:textId="22902A30"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t xml:space="preserve">Το αργότερο εντός τριών μηνών από την ολοκλήρωση της </w:t>
      </w:r>
      <w:r w:rsidR="00EA3230" w:rsidRPr="00660227">
        <w:rPr>
          <w:rFonts w:asciiTheme="minorHAnsi" w:hAnsiTheme="minorHAnsi"/>
        </w:rPr>
        <w:t>πράξης / έργου</w:t>
      </w:r>
      <w:r w:rsidRPr="00660227">
        <w:rPr>
          <w:rFonts w:asciiTheme="minorHAnsi" w:hAnsiTheme="minorHAnsi"/>
        </w:rPr>
        <w:t xml:space="preserve">,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w:t>
      </w:r>
      <w:r w:rsidR="00EA3230" w:rsidRPr="00660227">
        <w:rPr>
          <w:rFonts w:asciiTheme="minorHAnsi" w:hAnsiTheme="minorHAnsi"/>
        </w:rPr>
        <w:t>πράξης / έργου</w:t>
      </w:r>
      <w:r w:rsidRPr="00660227">
        <w:rPr>
          <w:rFonts w:asciiTheme="minorHAnsi" w:hAnsiTheme="minorHAnsi"/>
        </w:rPr>
        <w:t xml:space="preserve">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w:t>
      </w:r>
      <w:r w:rsidR="00D97AE5" w:rsidRPr="00660227">
        <w:rPr>
          <w:rFonts w:asciiTheme="minorHAnsi" w:hAnsiTheme="minorHAnsi"/>
        </w:rPr>
        <w:t xml:space="preserve">ά την εκτέλεση της </w:t>
      </w:r>
      <w:r w:rsidR="008B52EE" w:rsidRPr="00660227">
        <w:rPr>
          <w:rFonts w:asciiTheme="minorHAnsi" w:hAnsiTheme="minorHAnsi"/>
        </w:rPr>
        <w:t>πράξης / έργου</w:t>
      </w:r>
      <w:r w:rsidRPr="00660227">
        <w:rPr>
          <w:rFonts w:asciiTheme="minorHAnsi" w:hAnsiTheme="minorHAnsi"/>
        </w:rPr>
        <w:t xml:space="preserve"> έχει μόνιμο χαρακτήρα, δεν είναι απαραίτητη η τοποθέτηση αναμνηστικής πλάκας.</w:t>
      </w:r>
    </w:p>
    <w:p w14:paraId="0E3D49A8" w14:textId="12F52B80"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t xml:space="preserve">Ως προς την αναγραφή του προϋπολογισμού αναγράφεται ο συνολικός προϋπολογισμός της </w:t>
      </w:r>
      <w:r w:rsidR="00EA3230" w:rsidRPr="00660227">
        <w:rPr>
          <w:rFonts w:asciiTheme="minorHAnsi" w:hAnsiTheme="minorHAnsi"/>
        </w:rPr>
        <w:t>πράξης / έργου</w:t>
      </w:r>
      <w:r w:rsidRPr="00660227">
        <w:rPr>
          <w:rFonts w:asciiTheme="minorHAnsi" w:hAnsiTheme="minorHAnsi"/>
        </w:rPr>
        <w:t xml:space="preserve">, όπως αναφέρεται στην απόφαση ένταξης της </w:t>
      </w:r>
      <w:r w:rsidR="00EA3230" w:rsidRPr="00660227">
        <w:rPr>
          <w:rFonts w:asciiTheme="minorHAnsi" w:hAnsiTheme="minorHAnsi"/>
        </w:rPr>
        <w:t>πράξης</w:t>
      </w:r>
      <w:r w:rsidRPr="00660227">
        <w:rPr>
          <w:rFonts w:asciiTheme="minorHAnsi" w:hAnsiTheme="minorHAnsi"/>
        </w:rPr>
        <w:t xml:space="preserve">, με διάκριση σε Δημόσια Δαπάνη και Ιδιωτική Συμμετοχή. </w:t>
      </w:r>
    </w:p>
    <w:p w14:paraId="603F5C37" w14:textId="2D673A95"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t xml:space="preserve">Όσον αφορά στο βασικό στόχο της </w:t>
      </w:r>
      <w:r w:rsidR="00EA3230" w:rsidRPr="00660227">
        <w:rPr>
          <w:rFonts w:asciiTheme="minorHAnsi" w:hAnsiTheme="minorHAnsi"/>
        </w:rPr>
        <w:t>πράξης / έργου</w:t>
      </w:r>
      <w:r w:rsidRPr="00660227">
        <w:rPr>
          <w:rFonts w:asciiTheme="minorHAnsi" w:hAnsiTheme="minorHAnsi"/>
        </w:rPr>
        <w:t xml:space="preserve"> προτείνεται να είναι σύντομος και να γίνεται επικοινωνιακή επεξεργασία της διατύπωσής του, ώστε να είναι κατανοητός από το ευρύ κοινό.</w:t>
      </w:r>
    </w:p>
    <w:p w14:paraId="79C18DEE" w14:textId="50AE4877"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t xml:space="preserve">Για πράξεις, στο πλαίσιο των οποίων λειτουργεί και </w:t>
      </w:r>
      <w:proofErr w:type="spellStart"/>
      <w:r w:rsidRPr="00660227">
        <w:rPr>
          <w:rFonts w:asciiTheme="minorHAnsi" w:hAnsiTheme="minorHAnsi"/>
        </w:rPr>
        <w:t>ιστότοπος</w:t>
      </w:r>
      <w:proofErr w:type="spellEnd"/>
      <w:r w:rsidRPr="00660227">
        <w:rPr>
          <w:rFonts w:asciiTheme="minorHAnsi" w:hAnsiTheme="minorHAnsi"/>
        </w:rPr>
        <w:t xml:space="preserve">, θα πρέπει να γίνεται σύντομη περιγραφή της </w:t>
      </w:r>
      <w:r w:rsidR="00EA3230" w:rsidRPr="00660227">
        <w:rPr>
          <w:rFonts w:asciiTheme="minorHAnsi" w:hAnsiTheme="minorHAnsi"/>
        </w:rPr>
        <w:t>πράξης / έργου</w:t>
      </w:r>
      <w:r w:rsidRPr="00660227">
        <w:rPr>
          <w:rFonts w:asciiTheme="minorHAnsi" w:hAnsiTheme="minorHAnsi"/>
        </w:rPr>
        <w:t xml:space="preserve"> και να αναφέρεται η χρηματοδοτική συνδρομή της Ευρωπαϊκής Ένωσης και της Ελλάδας στην αρχική σελίδα. </w:t>
      </w:r>
    </w:p>
    <w:p w14:paraId="116EEF81" w14:textId="77777777"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t xml:space="preserve">Τα λογότυπα τοποθετούνται στη σελίδα του </w:t>
      </w:r>
      <w:proofErr w:type="spellStart"/>
      <w:r w:rsidRPr="00660227">
        <w:rPr>
          <w:rFonts w:asciiTheme="minorHAnsi" w:hAnsiTheme="minorHAnsi"/>
        </w:rPr>
        <w:t>ιστοτόπου</w:t>
      </w:r>
      <w:proofErr w:type="spellEnd"/>
      <w:r w:rsidRPr="00660227">
        <w:rPr>
          <w:rFonts w:asciiTheme="minorHAnsi" w:hAnsiTheme="minorHAnsi"/>
        </w:rPr>
        <w:t xml:space="preserve"> του δικαιούχου σε θέση που είναι ορατή και μέσα στο οπτικό πεδίο της ψηφιακής συσκευής που απεικονίζει.</w:t>
      </w:r>
    </w:p>
    <w:p w14:paraId="67E6EE12" w14:textId="3F729C1C"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t xml:space="preserve">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w:t>
      </w:r>
      <w:r w:rsidR="00EA3230" w:rsidRPr="00660227">
        <w:rPr>
          <w:rFonts w:asciiTheme="minorHAnsi" w:hAnsiTheme="minorHAnsi"/>
        </w:rPr>
        <w:t>πράξης / έργου</w:t>
      </w:r>
      <w:r w:rsidRPr="00660227">
        <w:rPr>
          <w:rFonts w:asciiTheme="minorHAnsi" w:hAnsiTheme="minorHAnsi"/>
        </w:rPr>
        <w:t xml:space="preserve"> από την Ευρωπαϊκή Ένωση και την Ελλάδα.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214809F3" w14:textId="46CB03D1"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t xml:space="preserve">Σε περιπτώσεις που ο δικαιούχος προβαίνει σε ενημέρωση του κοινού μέσω τηλεοπτικών μηνυμάτων θα πρέπει να αναφέρεται το όνομα της </w:t>
      </w:r>
      <w:r w:rsidR="00EA3230" w:rsidRPr="00660227">
        <w:rPr>
          <w:rFonts w:asciiTheme="minorHAnsi" w:hAnsiTheme="minorHAnsi"/>
        </w:rPr>
        <w:t>πράξης / έργου</w:t>
      </w:r>
      <w:r w:rsidRPr="00660227">
        <w:rPr>
          <w:rFonts w:asciiTheme="minorHAnsi" w:hAnsiTheme="minorHAnsi"/>
        </w:rPr>
        <w:t xml:space="preserve"> στο κυρίως πλαίσιο του κειμένου της διαφήμισης και αυτό του ΠΑΑ 2014-2020. Επίσης θα πρέπει στο τέλος του τηλεοπτικού μηνύματος να εμφανίζονται τα λογότυπα που προβλέπονται. Επιπλέον θα πρέπει να εκφωνείται η φράση: «Με τη συγχρηματοδότηση της Ελλάδας και της Ευρωπαϊκής Ένωσης».</w:t>
      </w:r>
    </w:p>
    <w:p w14:paraId="63B267D9" w14:textId="77777777"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lastRenderedPageBreak/>
        <w:t>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ΠΑΑ 2014-2020, το LEADER και το ΕΓΤΑΑ: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4E46CEFE" w14:textId="77777777" w:rsidR="00843117" w:rsidRPr="00660227" w:rsidRDefault="00843117" w:rsidP="0037414B">
      <w:pPr>
        <w:pStyle w:val="a6"/>
        <w:numPr>
          <w:ilvl w:val="0"/>
          <w:numId w:val="5"/>
        </w:numPr>
        <w:spacing w:line="360" w:lineRule="auto"/>
        <w:ind w:left="709"/>
        <w:jc w:val="both"/>
        <w:rPr>
          <w:rFonts w:asciiTheme="minorHAnsi" w:hAnsiTheme="minorHAnsi"/>
        </w:rPr>
      </w:pPr>
      <w:r w:rsidRPr="00660227">
        <w:rPr>
          <w:rFonts w:asciiTheme="minorHAnsi" w:hAnsiTheme="minorHAnsi"/>
        </w:rPr>
        <w:t xml:space="preserve">Οι πληροφορίες και αναφορές στην Ευρωπαϊκή Ένωση (Σημαία, Ταμείο, σύνθημα, συγχρηματοδότηση καθώς και λογότυπο LEADER) πρέπει να καταλαμβάνουν νοητά τουλάχιστον το 25% της πινακίδας, ή της αναμνηστικής πλάκας, ή της αρχικής σελίδας του </w:t>
      </w:r>
      <w:proofErr w:type="spellStart"/>
      <w:r w:rsidRPr="00660227">
        <w:rPr>
          <w:rFonts w:asciiTheme="minorHAnsi" w:hAnsiTheme="minorHAnsi"/>
        </w:rPr>
        <w:t>ιστοτόπου</w:t>
      </w:r>
      <w:proofErr w:type="spellEnd"/>
      <w:r w:rsidRPr="00660227">
        <w:rPr>
          <w:rFonts w:asciiTheme="minorHAnsi" w:hAnsiTheme="minorHAnsi"/>
        </w:rPr>
        <w:t>. Τα γραφικά πρότυπα της Σημαίας της Ευρωπαϊκής Ένωσης παρουσιάζονται στην ιστοσελίδα:</w:t>
      </w:r>
    </w:p>
    <w:p w14:paraId="0D7FB3FA" w14:textId="77777777" w:rsidR="00843117" w:rsidRPr="00660227" w:rsidRDefault="0051674B" w:rsidP="0037414B">
      <w:pPr>
        <w:pStyle w:val="a3"/>
        <w:jc w:val="center"/>
        <w:rPr>
          <w:rStyle w:val="-"/>
          <w:rFonts w:asciiTheme="minorHAnsi" w:hAnsiTheme="minorHAnsi"/>
          <w:szCs w:val="22"/>
        </w:rPr>
      </w:pPr>
      <w:hyperlink r:id="rId15" w:history="1">
        <w:r w:rsidR="00843117" w:rsidRPr="00660227">
          <w:rPr>
            <w:rStyle w:val="-"/>
            <w:rFonts w:asciiTheme="minorHAnsi" w:hAnsiTheme="minorHAnsi"/>
            <w:szCs w:val="22"/>
          </w:rPr>
          <w:t>http://europa.eu/about-eu/basic-information/symbols/flag/index_el.ht</w:t>
        </w:r>
      </w:hyperlink>
      <w:r w:rsidR="00843117" w:rsidRPr="00660227">
        <w:rPr>
          <w:rStyle w:val="-"/>
          <w:rFonts w:asciiTheme="minorHAnsi" w:hAnsiTheme="minorHAnsi"/>
          <w:szCs w:val="22"/>
        </w:rPr>
        <w:t>m</w:t>
      </w:r>
    </w:p>
    <w:p w14:paraId="77283F28" w14:textId="77777777" w:rsidR="00843117" w:rsidRPr="00660227" w:rsidRDefault="00843117" w:rsidP="0037414B">
      <w:pPr>
        <w:pStyle w:val="a3"/>
        <w:jc w:val="center"/>
        <w:rPr>
          <w:rFonts w:asciiTheme="minorHAnsi" w:hAnsiTheme="minorHAnsi"/>
          <w:szCs w:val="22"/>
        </w:rPr>
      </w:pPr>
    </w:p>
    <w:p w14:paraId="032CC29F" w14:textId="414ADC2C" w:rsidR="00AD1581" w:rsidRPr="00660227" w:rsidRDefault="00AD1581" w:rsidP="00C27403">
      <w:pPr>
        <w:spacing w:line="360" w:lineRule="auto"/>
        <w:jc w:val="center"/>
        <w:rPr>
          <w:rFonts w:asciiTheme="minorHAnsi" w:hAnsiTheme="minorHAnsi" w:cs="Arial"/>
          <w:b/>
          <w:sz w:val="22"/>
          <w:szCs w:val="22"/>
          <w:u w:val="single"/>
        </w:rPr>
      </w:pPr>
      <w:r w:rsidRPr="00660227">
        <w:rPr>
          <w:rFonts w:asciiTheme="minorHAnsi" w:hAnsiTheme="minorHAnsi" w:cs="Arial"/>
          <w:b/>
          <w:sz w:val="22"/>
          <w:szCs w:val="22"/>
          <w:u w:val="single"/>
        </w:rPr>
        <w:t>Άρθρο 17</w:t>
      </w:r>
    </w:p>
    <w:p w14:paraId="67330D86" w14:textId="77777777" w:rsidR="00AD1581" w:rsidRPr="00660227" w:rsidRDefault="00AD1581" w:rsidP="00C27403">
      <w:pPr>
        <w:spacing w:line="360" w:lineRule="auto"/>
        <w:jc w:val="center"/>
        <w:rPr>
          <w:rFonts w:asciiTheme="minorHAnsi" w:hAnsiTheme="minorHAnsi" w:cs="Arial"/>
          <w:b/>
          <w:sz w:val="22"/>
          <w:szCs w:val="22"/>
          <w:u w:val="single"/>
        </w:rPr>
      </w:pPr>
      <w:r w:rsidRPr="00660227">
        <w:rPr>
          <w:rFonts w:asciiTheme="minorHAnsi" w:hAnsiTheme="minorHAnsi" w:cs="Arial"/>
          <w:b/>
          <w:sz w:val="22"/>
          <w:szCs w:val="22"/>
          <w:u w:val="single"/>
        </w:rPr>
        <w:t>ΚΑΝΟΝΕΣ ΔΕΟΝΤΟΛΟΓΙΑΣ</w:t>
      </w:r>
    </w:p>
    <w:p w14:paraId="2C9ABDA0" w14:textId="77777777" w:rsidR="00AD1581" w:rsidRPr="00660227" w:rsidRDefault="00AD1581" w:rsidP="00C27403">
      <w:pPr>
        <w:spacing w:line="360" w:lineRule="auto"/>
        <w:jc w:val="center"/>
        <w:rPr>
          <w:rFonts w:asciiTheme="minorHAnsi" w:hAnsiTheme="minorHAnsi" w:cs="Arial"/>
          <w:b/>
          <w:sz w:val="22"/>
          <w:szCs w:val="22"/>
          <w:u w:val="single"/>
        </w:rPr>
      </w:pPr>
    </w:p>
    <w:p w14:paraId="34C0C358" w14:textId="46BC07A6" w:rsidR="00AD1581" w:rsidRPr="00660227" w:rsidRDefault="00AD1581" w:rsidP="00C27403">
      <w:pPr>
        <w:keepNext/>
        <w:keepLines/>
        <w:spacing w:after="120" w:line="360" w:lineRule="auto"/>
        <w:jc w:val="both"/>
        <w:outlineLvl w:val="0"/>
        <w:rPr>
          <w:rFonts w:asciiTheme="minorHAnsi" w:eastAsia="Calibri" w:hAnsiTheme="minorHAnsi"/>
          <w:bCs/>
          <w:sz w:val="22"/>
          <w:szCs w:val="22"/>
          <w:lang w:eastAsia="x-none"/>
        </w:rPr>
      </w:pPr>
      <w:r w:rsidRPr="00660227">
        <w:rPr>
          <w:rFonts w:asciiTheme="minorHAnsi" w:eastAsia="Calibri" w:hAnsiTheme="minorHAnsi"/>
          <w:bCs/>
          <w:sz w:val="22"/>
          <w:szCs w:val="22"/>
          <w:lang w:eastAsia="x-none"/>
        </w:rPr>
        <w:t>Η ΟΤΔ ενθαρρύνει τον δικαιούχο να σέβεται των Κώδικα Δεοντολογίας των Ηνωμένων Εθνών και παράλληλα οφείλει να σέβεται τους παρακάτω Κανόνες Δεοντολογίας:</w:t>
      </w:r>
    </w:p>
    <w:p w14:paraId="6212D172" w14:textId="77777777" w:rsidR="00AD1581" w:rsidRPr="00660227" w:rsidRDefault="00AD1581" w:rsidP="00C27403">
      <w:pPr>
        <w:numPr>
          <w:ilvl w:val="0"/>
          <w:numId w:val="39"/>
        </w:numPr>
        <w:suppressAutoHyphens w:val="0"/>
        <w:spacing w:after="120" w:line="360" w:lineRule="auto"/>
        <w:ind w:hanging="578"/>
        <w:jc w:val="both"/>
        <w:rPr>
          <w:rFonts w:asciiTheme="minorHAnsi" w:hAnsiTheme="minorHAnsi" w:cs="Calibri"/>
          <w:sz w:val="22"/>
          <w:szCs w:val="22"/>
          <w:lang w:eastAsia="en-US"/>
        </w:rPr>
      </w:pPr>
      <w:r w:rsidRPr="00660227">
        <w:rPr>
          <w:rFonts w:asciiTheme="minorHAnsi" w:hAnsiTheme="minorHAnsi" w:cs="Calibri"/>
          <w:sz w:val="22"/>
          <w:szCs w:val="22"/>
          <w:lang w:eastAsia="en-US"/>
        </w:rPr>
        <w:t>Να</w:t>
      </w:r>
      <w:r w:rsidRPr="00660227">
        <w:rPr>
          <w:rFonts w:asciiTheme="minorHAnsi" w:hAnsiTheme="minorHAnsi" w:cs="Calibri"/>
          <w:color w:val="FF0000"/>
          <w:sz w:val="22"/>
          <w:szCs w:val="22"/>
          <w:lang w:eastAsia="en-US"/>
        </w:rPr>
        <w:t xml:space="preserve"> </w:t>
      </w:r>
      <w:r w:rsidRPr="00660227">
        <w:rPr>
          <w:rFonts w:asciiTheme="minorHAnsi" w:hAnsiTheme="minorHAnsi" w:cs="Calibri"/>
          <w:sz w:val="22"/>
          <w:szCs w:val="22"/>
          <w:lang w:eastAsia="en-US"/>
        </w:rPr>
        <w:t xml:space="preserve">τηρεί τις αρχές της ίσης μεταχείρισης, της αναλογικότητας, της αμοιβαίας αναγνώρισης και τις υποχρεώσεις </w:t>
      </w:r>
      <w:r w:rsidRPr="00660227">
        <w:rPr>
          <w:rFonts w:asciiTheme="minorHAnsi" w:hAnsiTheme="minorHAnsi" w:cs="Arial"/>
          <w:sz w:val="22"/>
          <w:szCs w:val="22"/>
        </w:rPr>
        <w:t>διαφάνειας, λειτουργώντας με γνώμονα τη διασφάλιση συνθηκών ελεύθερου ανταγωνισμού, την αρχή προστασίας του Δημοσίου Συμφέροντος και τη βέλτιστη χρησιμοποίηση</w:t>
      </w:r>
      <w:r w:rsidRPr="00660227">
        <w:rPr>
          <w:rFonts w:asciiTheme="minorHAnsi" w:hAnsiTheme="minorHAnsi" w:cs="Calibri"/>
          <w:sz w:val="22"/>
          <w:szCs w:val="22"/>
          <w:lang w:eastAsia="en-US"/>
        </w:rPr>
        <w:t xml:space="preserve"> των δημοσίων ή άλλων πόρων. </w:t>
      </w:r>
    </w:p>
    <w:p w14:paraId="06F9F163" w14:textId="77777777" w:rsidR="00AD1581" w:rsidRPr="00660227" w:rsidRDefault="00AD1581" w:rsidP="00C27403">
      <w:pPr>
        <w:numPr>
          <w:ilvl w:val="0"/>
          <w:numId w:val="39"/>
        </w:numPr>
        <w:suppressAutoHyphens w:val="0"/>
        <w:spacing w:after="120" w:line="360" w:lineRule="auto"/>
        <w:ind w:hanging="578"/>
        <w:jc w:val="both"/>
        <w:rPr>
          <w:rFonts w:asciiTheme="minorHAnsi" w:hAnsiTheme="minorHAnsi" w:cs="Calibri"/>
          <w:sz w:val="22"/>
          <w:szCs w:val="22"/>
          <w:lang w:eastAsia="en-US"/>
        </w:rPr>
      </w:pPr>
      <w:r w:rsidRPr="00660227">
        <w:rPr>
          <w:rFonts w:asciiTheme="minorHAnsi" w:hAnsiTheme="minorHAnsi" w:cs="Calibri"/>
          <w:sz w:val="22"/>
          <w:szCs w:val="22"/>
          <w:lang w:eastAsia="en-US"/>
        </w:rPr>
        <w:t>Να λαμβάνει τα απαραίτητα εκείνα μέτρα και χρησιμοποιεί όλα τα πρόσφορα μέσα για:</w:t>
      </w:r>
    </w:p>
    <w:p w14:paraId="3DAE16D1" w14:textId="77777777" w:rsidR="00AD1581" w:rsidRPr="00660227" w:rsidRDefault="00AD1581" w:rsidP="00C27403">
      <w:pPr>
        <w:numPr>
          <w:ilvl w:val="0"/>
          <w:numId w:val="40"/>
        </w:numPr>
        <w:suppressAutoHyphens w:val="0"/>
        <w:spacing w:after="120" w:line="360" w:lineRule="auto"/>
        <w:ind w:left="709" w:hanging="283"/>
        <w:jc w:val="both"/>
        <w:rPr>
          <w:rFonts w:asciiTheme="minorHAnsi" w:hAnsiTheme="minorHAnsi" w:cs="Calibri"/>
          <w:sz w:val="22"/>
          <w:szCs w:val="22"/>
          <w:lang w:eastAsia="en-US"/>
        </w:rPr>
      </w:pPr>
      <w:r w:rsidRPr="00660227">
        <w:rPr>
          <w:rFonts w:asciiTheme="minorHAnsi" w:hAnsiTheme="minorHAnsi" w:cs="Calibri"/>
          <w:b/>
          <w:sz w:val="22"/>
          <w:szCs w:val="22"/>
          <w:lang w:eastAsia="en-US"/>
        </w:rPr>
        <w:t>Εχεμύθεια</w:t>
      </w:r>
      <w:r w:rsidRPr="00660227">
        <w:rPr>
          <w:rFonts w:asciiTheme="minorHAnsi" w:hAnsiTheme="minorHAnsi" w:cs="Calibri"/>
          <w:sz w:val="22"/>
          <w:szCs w:val="22"/>
          <w:lang w:eastAsia="en-US"/>
        </w:rPr>
        <w:t xml:space="preserve">: Να μην αποκαλύπτονται πληροφορίες που λαμβάνει από οικονομικούς φορείς που χαρακτηρίζονται ως εμπιστευτικές κυρίως λόγω ύπαρξης τεχνικού ή εμπορικού απορρήτου σε σχετική δήλωση, ή σε διάταξη νομού, ή διοικητική πράξη που επιβάλλουν την εμπιστευτικότητα της πληροφορίας. </w:t>
      </w:r>
    </w:p>
    <w:p w14:paraId="5AAE1E13" w14:textId="616C0383" w:rsidR="00AD1581" w:rsidRPr="00660227" w:rsidRDefault="00AD1581" w:rsidP="00C27403">
      <w:pPr>
        <w:numPr>
          <w:ilvl w:val="0"/>
          <w:numId w:val="40"/>
        </w:numPr>
        <w:suppressAutoHyphens w:val="0"/>
        <w:spacing w:after="120" w:line="360" w:lineRule="auto"/>
        <w:ind w:left="709" w:hanging="142"/>
        <w:jc w:val="both"/>
        <w:rPr>
          <w:rFonts w:asciiTheme="minorHAnsi" w:hAnsiTheme="minorHAnsi" w:cs="Calibri"/>
          <w:sz w:val="22"/>
          <w:szCs w:val="22"/>
          <w:lang w:eastAsia="en-US"/>
        </w:rPr>
      </w:pPr>
      <w:r w:rsidRPr="00660227">
        <w:rPr>
          <w:rFonts w:asciiTheme="minorHAnsi" w:hAnsiTheme="minorHAnsi" w:cs="Calibri"/>
          <w:b/>
          <w:sz w:val="22"/>
          <w:szCs w:val="22"/>
          <w:lang w:eastAsia="en-US"/>
        </w:rPr>
        <w:t>Αποφυγή συγκρούσεως συμφερόντων</w:t>
      </w:r>
      <w:r w:rsidRPr="00660227">
        <w:rPr>
          <w:rFonts w:asciiTheme="minorHAnsi" w:hAnsiTheme="minorHAnsi" w:cs="Calibri"/>
          <w:sz w:val="22"/>
          <w:szCs w:val="22"/>
          <w:lang w:eastAsia="en-US"/>
        </w:rPr>
        <w:t>: Για να προλαμβάνονται, να εντοπίζονται και να αποφεύγονται καταστάσεις που θα οδηγήσουν σε σύγκρουση συμφερόντων κατά την διεξαγωγή διαδικασιών σύναψης σύμβασης προμήθειας σχεδιάζει και προετοιμάζει τη διαδικασία με σκοπό να αποφεύγονται στρεβλώσεις του υγειούς ανταγωνισμού και να διασφαλίζεται η ίση μεταχείριση των οικονομικών φορέων. Η σύγκρουση συμφερόντων αποφεύγεται επίσης με την απαγόρευση συμμετοχής  στις διαδικασίες προμηθειών ως υποψήφιοι / προσφέροντε</w:t>
      </w:r>
      <w:r w:rsidR="00FB4E8F">
        <w:rPr>
          <w:rFonts w:asciiTheme="minorHAnsi" w:hAnsiTheme="minorHAnsi" w:cs="Calibri"/>
          <w:sz w:val="22"/>
          <w:szCs w:val="22"/>
          <w:lang w:eastAsia="en-US"/>
        </w:rPr>
        <w:t xml:space="preserve">ς,  του προσωπικού του </w:t>
      </w:r>
      <w:r w:rsidR="00FB4E8F" w:rsidRPr="0051674B">
        <w:rPr>
          <w:rFonts w:asciiTheme="minorHAnsi" w:hAnsiTheme="minorHAnsi" w:cs="Calibri"/>
          <w:sz w:val="22"/>
          <w:szCs w:val="22"/>
          <w:lang w:eastAsia="en-US"/>
        </w:rPr>
        <w:t>δικαιούχου</w:t>
      </w:r>
      <w:r w:rsidRPr="00660227">
        <w:rPr>
          <w:rFonts w:asciiTheme="minorHAnsi" w:hAnsiTheme="minorHAnsi" w:cs="Calibri"/>
          <w:sz w:val="22"/>
          <w:szCs w:val="22"/>
          <w:lang w:eastAsia="en-US"/>
        </w:rPr>
        <w:t>, των μελών των οργάνων Διοίκησης και των συγγενών τους έως δεύτερου βαθμού.</w:t>
      </w:r>
    </w:p>
    <w:p w14:paraId="64C4AA0C" w14:textId="267E659E" w:rsidR="00AD1581" w:rsidRPr="00660227" w:rsidRDefault="00AD1581" w:rsidP="00C27403">
      <w:pPr>
        <w:numPr>
          <w:ilvl w:val="0"/>
          <w:numId w:val="40"/>
        </w:numPr>
        <w:suppressAutoHyphens w:val="0"/>
        <w:spacing w:after="120" w:line="360" w:lineRule="auto"/>
        <w:ind w:left="709" w:hanging="142"/>
        <w:jc w:val="both"/>
        <w:rPr>
          <w:rFonts w:asciiTheme="minorHAnsi" w:hAnsiTheme="minorHAnsi" w:cs="Calibri"/>
          <w:sz w:val="22"/>
          <w:szCs w:val="22"/>
          <w:lang w:eastAsia="en-US"/>
        </w:rPr>
      </w:pPr>
      <w:r w:rsidRPr="00660227">
        <w:rPr>
          <w:rFonts w:asciiTheme="minorHAnsi" w:hAnsiTheme="minorHAnsi" w:cs="Calibri"/>
          <w:b/>
          <w:sz w:val="22"/>
          <w:szCs w:val="22"/>
          <w:lang w:eastAsia="en-US"/>
        </w:rPr>
        <w:t>Προστασία Ανθρωπίνων δικαιωμάτων</w:t>
      </w:r>
      <w:r w:rsidRPr="00660227">
        <w:rPr>
          <w:rFonts w:asciiTheme="minorHAnsi" w:hAnsiTheme="minorHAnsi" w:cs="Calibri"/>
          <w:sz w:val="22"/>
          <w:szCs w:val="22"/>
          <w:lang w:eastAsia="en-US"/>
        </w:rPr>
        <w:t xml:space="preserve">: Υποστηρίζει και σέβεται τα διεθνώς αναγνωρισμένα Ανθρώπινα Κοινωνικά δικαιώματα και φροντίζει για την εξασφάλισή τους μέσα από όλες τις </w:t>
      </w:r>
      <w:r w:rsidRPr="00660227">
        <w:rPr>
          <w:rFonts w:asciiTheme="minorHAnsi" w:hAnsiTheme="minorHAnsi" w:cs="Calibri"/>
          <w:sz w:val="22"/>
          <w:szCs w:val="22"/>
          <w:lang w:eastAsia="en-US"/>
        </w:rPr>
        <w:lastRenderedPageBreak/>
        <w:t xml:space="preserve">διαδικασίες λειτουργίας της και βεβαίως από τη διαδικασία των προμηθειών. Ιδιαίτερη έμφαση δίδεται στο συνταγματικά κατοχυρωμένο δικαίωμα της Εργασίας  και των ελεύθερων Συλλογικών διαπραγματεύσεων  και φροντίζει οι οικονομικοί φορείς που συνεργάζεται να τα διασφαλίζουν θέτοντας σχετικούς όρους στις προκηρύξεις και τις συμβάσεις που συνάπτει με αυτούς. Επίσης ιδιαίτερη έμφαση δίδει </w:t>
      </w:r>
      <w:r w:rsidR="00FB4E8F" w:rsidRPr="0051674B">
        <w:rPr>
          <w:rFonts w:asciiTheme="minorHAnsi" w:hAnsiTheme="minorHAnsi" w:cs="Calibri"/>
          <w:sz w:val="22"/>
          <w:szCs w:val="22"/>
          <w:lang w:eastAsia="en-US"/>
        </w:rPr>
        <w:t>ο δικαιούχος</w:t>
      </w:r>
      <w:r w:rsidRPr="00660227">
        <w:rPr>
          <w:rFonts w:asciiTheme="minorHAnsi" w:hAnsiTheme="minorHAnsi" w:cs="Calibri"/>
          <w:sz w:val="22"/>
          <w:szCs w:val="22"/>
          <w:lang w:eastAsia="en-US"/>
        </w:rPr>
        <w:t xml:space="preserve"> στην εφαρμογή της αρχή της ίσης μεταχείρισης και στην αποφυγή όλων των διακρίσεων που αφορούν στο φύλο, στις ικανότητες,  στον σεξουαλικό προσδιορισμό, στην ηλικία, στην καταγωγή και φροντίζ</w:t>
      </w:r>
      <w:r w:rsidR="00FB4E8F">
        <w:rPr>
          <w:rFonts w:asciiTheme="minorHAnsi" w:hAnsiTheme="minorHAnsi" w:cs="Calibri"/>
          <w:sz w:val="22"/>
          <w:szCs w:val="22"/>
          <w:lang w:eastAsia="en-US"/>
        </w:rPr>
        <w:t>ει να αποτυπώνεται η πρόθεση του</w:t>
      </w:r>
      <w:r w:rsidRPr="00660227">
        <w:rPr>
          <w:rFonts w:asciiTheme="minorHAnsi" w:hAnsiTheme="minorHAnsi" w:cs="Calibri"/>
          <w:sz w:val="22"/>
          <w:szCs w:val="22"/>
          <w:lang w:eastAsia="en-US"/>
        </w:rPr>
        <w:t xml:space="preserve"> αυτή σε όλες τις εκφάνσεις της λειτουργίας της.</w:t>
      </w:r>
    </w:p>
    <w:p w14:paraId="67BC84D2" w14:textId="77777777" w:rsidR="00AD1581" w:rsidRPr="00660227" w:rsidRDefault="00AD1581" w:rsidP="00C27403">
      <w:pPr>
        <w:numPr>
          <w:ilvl w:val="0"/>
          <w:numId w:val="40"/>
        </w:numPr>
        <w:suppressAutoHyphens w:val="0"/>
        <w:spacing w:after="120" w:line="360" w:lineRule="auto"/>
        <w:ind w:left="709" w:hanging="142"/>
        <w:jc w:val="both"/>
        <w:rPr>
          <w:rFonts w:asciiTheme="minorHAnsi" w:hAnsiTheme="minorHAnsi" w:cs="Calibri"/>
          <w:sz w:val="22"/>
          <w:szCs w:val="22"/>
          <w:lang w:eastAsia="en-US"/>
        </w:rPr>
      </w:pPr>
      <w:r w:rsidRPr="00660227">
        <w:rPr>
          <w:rFonts w:asciiTheme="minorHAnsi" w:hAnsiTheme="minorHAnsi" w:cs="Calibri"/>
          <w:b/>
          <w:sz w:val="22"/>
          <w:szCs w:val="22"/>
          <w:lang w:eastAsia="en-US"/>
        </w:rPr>
        <w:t>Προστασία Περιβάλλοντος</w:t>
      </w:r>
      <w:r w:rsidRPr="00660227">
        <w:rPr>
          <w:rFonts w:asciiTheme="minorHAnsi" w:hAnsiTheme="minorHAnsi" w:cs="Calibri"/>
          <w:sz w:val="22"/>
          <w:szCs w:val="22"/>
          <w:lang w:eastAsia="en-US"/>
        </w:rPr>
        <w:t xml:space="preserve">: Συμβάλλει με όλους τους δυνατούς τρόπους  στην προστασία του περιβάλλοντος, υιοθετεί πολιτικές πρόληψης και αναλαμβάνει πρωτοβουλίες για την ανάπτυξη και διάχυση νέων τεχνολογιών φιλικών  προς το περιβάλλον. </w:t>
      </w:r>
    </w:p>
    <w:p w14:paraId="46404CCC" w14:textId="01842E26" w:rsidR="00AD1581" w:rsidRPr="00660227" w:rsidRDefault="00AD1581" w:rsidP="00C27403">
      <w:pPr>
        <w:numPr>
          <w:ilvl w:val="0"/>
          <w:numId w:val="40"/>
        </w:numPr>
        <w:suppressAutoHyphens w:val="0"/>
        <w:spacing w:after="120" w:line="360" w:lineRule="auto"/>
        <w:ind w:left="709" w:hanging="142"/>
        <w:jc w:val="both"/>
        <w:rPr>
          <w:rFonts w:asciiTheme="minorHAnsi" w:hAnsiTheme="minorHAnsi" w:cs="Calibri"/>
          <w:sz w:val="22"/>
          <w:szCs w:val="22"/>
          <w:lang w:eastAsia="en-US"/>
        </w:rPr>
      </w:pPr>
      <w:r w:rsidRPr="00660227">
        <w:rPr>
          <w:rFonts w:asciiTheme="minorHAnsi" w:hAnsiTheme="minorHAnsi" w:cs="Calibri"/>
          <w:b/>
          <w:sz w:val="22"/>
          <w:szCs w:val="22"/>
          <w:lang w:eastAsia="en-US"/>
        </w:rPr>
        <w:t>Αποφυγή φαινομένων διαφθοράς</w:t>
      </w:r>
      <w:r w:rsidRPr="00660227">
        <w:rPr>
          <w:rFonts w:asciiTheme="minorHAnsi" w:hAnsiTheme="minorHAnsi" w:cs="Calibri"/>
          <w:sz w:val="22"/>
          <w:szCs w:val="22"/>
          <w:lang w:eastAsia="en-US"/>
        </w:rPr>
        <w:t>:  Κατά την λειτουργία της, η επιχείρηση φροντίζει να διασφαλίζονται  όλες οι διαδικασίες της από κάθε μορφή διαφθοράς συμπεριλαμβανομένων φαινομένων εκβιασμού, χρηματισμού και δωροδοκίας. Τούτο επιτυγχάνεται με τη συλλογική συμμετοχή στις διαδικασίες (Επιτροπές) και τον άμεσο έλεγχο και την εποπτεία από ανώτερο όργανο Διοί</w:t>
      </w:r>
      <w:r w:rsidR="00B85ACD">
        <w:rPr>
          <w:rFonts w:asciiTheme="minorHAnsi" w:hAnsiTheme="minorHAnsi" w:cs="Calibri"/>
          <w:sz w:val="22"/>
          <w:szCs w:val="22"/>
          <w:lang w:eastAsia="en-US"/>
        </w:rPr>
        <w:t>κησης</w:t>
      </w:r>
      <w:r w:rsidRPr="00660227">
        <w:rPr>
          <w:rFonts w:asciiTheme="minorHAnsi" w:hAnsiTheme="minorHAnsi" w:cs="Calibri"/>
          <w:sz w:val="22"/>
          <w:szCs w:val="22"/>
          <w:lang w:eastAsia="en-US"/>
        </w:rPr>
        <w:t>.</w:t>
      </w:r>
    </w:p>
    <w:p w14:paraId="402BCA0E" w14:textId="77777777" w:rsidR="00AD1581" w:rsidRPr="00660227" w:rsidRDefault="00AD1581" w:rsidP="00C27403">
      <w:pPr>
        <w:spacing w:line="360" w:lineRule="auto"/>
        <w:jc w:val="center"/>
        <w:rPr>
          <w:rFonts w:asciiTheme="minorHAnsi" w:hAnsiTheme="minorHAnsi" w:cs="Arial"/>
          <w:b/>
          <w:sz w:val="22"/>
          <w:szCs w:val="22"/>
          <w:u w:val="single"/>
        </w:rPr>
      </w:pPr>
    </w:p>
    <w:p w14:paraId="6AF3444A" w14:textId="230D46B0" w:rsidR="00AD1581" w:rsidRPr="00660227" w:rsidRDefault="00AD1581" w:rsidP="00C27403">
      <w:pPr>
        <w:jc w:val="center"/>
        <w:rPr>
          <w:rFonts w:asciiTheme="minorHAnsi" w:hAnsiTheme="minorHAnsi" w:cs="Arial"/>
          <w:b/>
          <w:sz w:val="22"/>
          <w:szCs w:val="22"/>
          <w:u w:val="single"/>
          <w:vertAlign w:val="superscript"/>
        </w:rPr>
      </w:pPr>
      <w:r w:rsidRPr="00660227">
        <w:rPr>
          <w:rFonts w:asciiTheme="minorHAnsi" w:hAnsiTheme="minorHAnsi" w:cs="Arial"/>
          <w:b/>
          <w:sz w:val="22"/>
          <w:szCs w:val="22"/>
          <w:u w:val="single"/>
        </w:rPr>
        <w:t>Άρθρο 18</w:t>
      </w:r>
      <w:r w:rsidRPr="00660227">
        <w:rPr>
          <w:rFonts w:asciiTheme="minorHAnsi" w:hAnsiTheme="minorHAnsi" w:cs="Arial"/>
          <w:b/>
          <w:sz w:val="22"/>
          <w:szCs w:val="22"/>
          <w:u w:val="single"/>
          <w:vertAlign w:val="superscript"/>
        </w:rPr>
        <w:t>ο</w:t>
      </w:r>
    </w:p>
    <w:p w14:paraId="118FB67C" w14:textId="30C5435D" w:rsidR="00AD1581" w:rsidRPr="00660227" w:rsidRDefault="002A20F5" w:rsidP="00C27403">
      <w:pPr>
        <w:jc w:val="center"/>
        <w:rPr>
          <w:rFonts w:asciiTheme="minorHAnsi" w:hAnsiTheme="minorHAnsi" w:cs="Arial"/>
          <w:b/>
          <w:sz w:val="22"/>
          <w:szCs w:val="22"/>
          <w:u w:val="single"/>
        </w:rPr>
      </w:pPr>
      <w:r w:rsidRPr="00660227">
        <w:rPr>
          <w:rFonts w:asciiTheme="minorHAnsi" w:hAnsiTheme="minorHAnsi" w:cs="Arial"/>
          <w:b/>
          <w:sz w:val="22"/>
          <w:szCs w:val="22"/>
          <w:u w:val="single"/>
        </w:rPr>
        <w:t>ΤΕΛΙΚΕΣ ΔΙΑΤΑΞΕΙΣ</w:t>
      </w:r>
    </w:p>
    <w:p w14:paraId="5637ABC3" w14:textId="77777777" w:rsidR="002A20F5" w:rsidRPr="00660227" w:rsidRDefault="002A20F5" w:rsidP="00C27403">
      <w:pPr>
        <w:spacing w:line="360" w:lineRule="auto"/>
        <w:jc w:val="center"/>
        <w:rPr>
          <w:rFonts w:asciiTheme="minorHAnsi" w:hAnsiTheme="minorHAnsi" w:cs="Arial"/>
          <w:b/>
          <w:sz w:val="22"/>
          <w:szCs w:val="22"/>
          <w:u w:val="single"/>
        </w:rPr>
      </w:pPr>
    </w:p>
    <w:p w14:paraId="71B73CC7" w14:textId="77777777" w:rsidR="00E57F2A" w:rsidRPr="00660227" w:rsidRDefault="00E57F2A" w:rsidP="00E57F2A">
      <w:pPr>
        <w:spacing w:before="120" w:after="120" w:line="360" w:lineRule="auto"/>
        <w:jc w:val="both"/>
        <w:rPr>
          <w:rFonts w:asciiTheme="minorHAnsi" w:hAnsiTheme="minorHAnsi" w:cs="Arial"/>
          <w:sz w:val="22"/>
          <w:szCs w:val="22"/>
        </w:rPr>
      </w:pPr>
      <w:r w:rsidRPr="00660227">
        <w:rPr>
          <w:rFonts w:asciiTheme="minorHAnsi" w:hAnsiTheme="minorHAnsi" w:cs="Arial"/>
          <w:sz w:val="22"/>
          <w:szCs w:val="22"/>
        </w:rPr>
        <w:t xml:space="preserve">Κατά την εκτέλεση του έργου θα πρέπει να ληφθεί υπόψη η ισχύουσα εθνική και κοινοτική νομοθεσία σχετικά με την </w:t>
      </w:r>
      <w:r w:rsidRPr="00660227">
        <w:rPr>
          <w:rFonts w:asciiTheme="minorHAnsi" w:hAnsiTheme="minorHAnsi" w:cs="Arial"/>
          <w:i/>
          <w:sz w:val="22"/>
          <w:szCs w:val="22"/>
        </w:rPr>
        <w:t>προστασία του ατόμου από την επεξεργασία δεδομένων προσωπικού χαρακτήρα</w:t>
      </w:r>
      <w:r w:rsidRPr="00660227">
        <w:rPr>
          <w:rFonts w:asciiTheme="minorHAnsi" w:hAnsiTheme="minorHAnsi" w:cs="Arial"/>
          <w:sz w:val="22"/>
          <w:szCs w:val="22"/>
        </w:rPr>
        <w:t xml:space="preserve">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14:paraId="5158603A" w14:textId="05948664" w:rsidR="00AD1581" w:rsidRPr="00660227" w:rsidRDefault="00AD1581" w:rsidP="00C27403">
      <w:pPr>
        <w:spacing w:before="120" w:after="120" w:line="360" w:lineRule="auto"/>
        <w:jc w:val="both"/>
        <w:rPr>
          <w:rFonts w:asciiTheme="minorHAnsi" w:hAnsiTheme="minorHAnsi" w:cs="Arial"/>
          <w:sz w:val="22"/>
          <w:szCs w:val="22"/>
        </w:rPr>
      </w:pPr>
      <w:r w:rsidRPr="00660227">
        <w:rPr>
          <w:rFonts w:asciiTheme="minorHAnsi" w:hAnsiTheme="minorHAnsi" w:cs="Arial"/>
          <w:sz w:val="22"/>
          <w:szCs w:val="22"/>
        </w:rPr>
        <w:t>Η παρούσα σύμβαση καταργεί οποιαδήποτε γραπτή ή προφορική συμφωνία που έγινε πριν την υπογραφή της.</w:t>
      </w:r>
      <w:r w:rsidR="002A20F5" w:rsidRPr="00660227">
        <w:rPr>
          <w:rFonts w:asciiTheme="minorHAnsi" w:hAnsiTheme="minorHAnsi" w:cs="Arial"/>
          <w:sz w:val="22"/>
          <w:szCs w:val="22"/>
        </w:rPr>
        <w:t xml:space="preserve"> </w:t>
      </w:r>
      <w:r w:rsidR="002A20F5" w:rsidRPr="00660227">
        <w:rPr>
          <w:rFonts w:asciiTheme="minorHAnsi" w:hAnsiTheme="minorHAnsi" w:cs="Calibri"/>
          <w:sz w:val="22"/>
          <w:szCs w:val="22"/>
        </w:rPr>
        <w:t>Η μη άσκηση κάποιου δικαιώματος ή ανοχή της μη εκπλήρωσης κάποιας υποχρέωσης από οποιοδήποτε συμβαλλόμενο μέρος, δεν μπορεί να θεωρηθεί ως παραίτηση του μέρους αυτού από το δικαίωμά του ή απαλλαγή από τις υποχρεώσεις του αντίστοιχα.</w:t>
      </w:r>
      <w:r w:rsidRPr="00660227">
        <w:rPr>
          <w:rFonts w:asciiTheme="minorHAnsi" w:hAnsiTheme="minorHAnsi" w:cs="Arial"/>
          <w:sz w:val="22"/>
          <w:szCs w:val="22"/>
        </w:rPr>
        <w:t xml:space="preserve"> Οποιαδήποτε τροποποίηση της παρούσας σύμβασης, γίνεται μόνο εγγ</w:t>
      </w:r>
      <w:r w:rsidR="002A20F5" w:rsidRPr="00660227">
        <w:rPr>
          <w:rFonts w:asciiTheme="minorHAnsi" w:hAnsiTheme="minorHAnsi" w:cs="Arial"/>
          <w:sz w:val="22"/>
          <w:szCs w:val="22"/>
        </w:rPr>
        <w:t xml:space="preserve">ράφως και μετά από συμφωνία </w:t>
      </w:r>
      <w:r w:rsidRPr="00660227">
        <w:rPr>
          <w:rFonts w:asciiTheme="minorHAnsi" w:hAnsiTheme="minorHAnsi" w:cs="Arial"/>
          <w:sz w:val="22"/>
          <w:szCs w:val="22"/>
        </w:rPr>
        <w:t xml:space="preserve">των συμβαλλομένων. </w:t>
      </w:r>
      <w:r w:rsidR="002A20F5" w:rsidRPr="00660227">
        <w:rPr>
          <w:rFonts w:asciiTheme="minorHAnsi" w:hAnsiTheme="minorHAnsi" w:cs="Arial"/>
          <w:sz w:val="22"/>
          <w:szCs w:val="22"/>
        </w:rPr>
        <w:t xml:space="preserve">Σε περίπτωση τροποποίησης του θεσμικού πλαισίου </w:t>
      </w:r>
      <w:r w:rsidR="00365A8A" w:rsidRPr="00660227">
        <w:rPr>
          <w:rFonts w:asciiTheme="minorHAnsi" w:hAnsiTheme="minorHAnsi" w:cs="Arial"/>
          <w:sz w:val="22"/>
          <w:szCs w:val="22"/>
        </w:rPr>
        <w:t>υλοποίησης του Προγράμματος</w:t>
      </w:r>
      <w:r w:rsidR="002A20F5" w:rsidRPr="00660227">
        <w:rPr>
          <w:rFonts w:asciiTheme="minorHAnsi" w:hAnsiTheme="minorHAnsi" w:cs="Arial"/>
          <w:sz w:val="22"/>
          <w:szCs w:val="22"/>
        </w:rPr>
        <w:t>, θα ακολουθεί ανάλογη έγγραφη τροποποίηση και της παρούσας</w:t>
      </w:r>
      <w:r w:rsidR="00365A8A" w:rsidRPr="00660227">
        <w:rPr>
          <w:rFonts w:asciiTheme="minorHAnsi" w:hAnsiTheme="minorHAnsi" w:cs="Arial"/>
          <w:sz w:val="22"/>
          <w:szCs w:val="22"/>
        </w:rPr>
        <w:t xml:space="preserve"> εφόσον απαιτείται</w:t>
      </w:r>
      <w:r w:rsidR="002A20F5" w:rsidRPr="00660227">
        <w:rPr>
          <w:rFonts w:asciiTheme="minorHAnsi" w:hAnsiTheme="minorHAnsi" w:cs="Arial"/>
          <w:sz w:val="22"/>
          <w:szCs w:val="22"/>
        </w:rPr>
        <w:t>.</w:t>
      </w:r>
    </w:p>
    <w:p w14:paraId="46707F37" w14:textId="6D27EEE0" w:rsidR="00AD1581" w:rsidRPr="00660227" w:rsidRDefault="00AD1581" w:rsidP="00C27403">
      <w:pPr>
        <w:spacing w:before="120" w:after="120" w:line="360" w:lineRule="auto"/>
        <w:jc w:val="both"/>
        <w:rPr>
          <w:rFonts w:asciiTheme="minorHAnsi" w:hAnsiTheme="minorHAnsi" w:cs="Arial"/>
          <w:sz w:val="22"/>
          <w:szCs w:val="22"/>
        </w:rPr>
      </w:pPr>
      <w:r w:rsidRPr="00660227">
        <w:rPr>
          <w:rFonts w:asciiTheme="minorHAnsi" w:hAnsiTheme="minorHAnsi" w:cs="Arial"/>
          <w:sz w:val="22"/>
          <w:szCs w:val="22"/>
        </w:rPr>
        <w:t xml:space="preserve">Ο Δικαιούχος δεν δικαιούται να μεταβιβάσει ή εκχωρήσει τη Σύμβαση ή μέρος αυτής χωρίς την έγγραφη συναίνεση της ΟΤΔ. </w:t>
      </w:r>
      <w:r w:rsidR="00365A8A" w:rsidRPr="00660227">
        <w:rPr>
          <w:rFonts w:asciiTheme="minorHAnsi" w:hAnsiTheme="minorHAnsi" w:cs="Arial"/>
          <w:sz w:val="22"/>
          <w:szCs w:val="22"/>
        </w:rPr>
        <w:t xml:space="preserve">Για την </w:t>
      </w:r>
      <w:r w:rsidR="00A1327A" w:rsidRPr="00660227">
        <w:rPr>
          <w:rFonts w:asciiTheme="minorHAnsi" w:hAnsiTheme="minorHAnsi" w:cs="Arial"/>
          <w:sz w:val="22"/>
          <w:szCs w:val="22"/>
        </w:rPr>
        <w:t>υλοποίηση</w:t>
      </w:r>
      <w:r w:rsidR="00365A8A" w:rsidRPr="00660227">
        <w:rPr>
          <w:rFonts w:asciiTheme="minorHAnsi" w:hAnsiTheme="minorHAnsi" w:cs="Arial"/>
          <w:sz w:val="22"/>
          <w:szCs w:val="22"/>
        </w:rPr>
        <w:t xml:space="preserve"> του έργου </w:t>
      </w:r>
      <w:r w:rsidRPr="00660227">
        <w:rPr>
          <w:rFonts w:asciiTheme="minorHAnsi" w:hAnsiTheme="minorHAnsi" w:cs="Arial"/>
          <w:sz w:val="22"/>
          <w:szCs w:val="22"/>
        </w:rPr>
        <w:t>Κατ’ εξαίρεση ο Δικαιούχος</w:t>
      </w:r>
      <w:r w:rsidR="00365A8A" w:rsidRPr="00660227">
        <w:rPr>
          <w:rFonts w:asciiTheme="minorHAnsi" w:hAnsiTheme="minorHAnsi"/>
          <w:sz w:val="22"/>
          <w:szCs w:val="22"/>
        </w:rPr>
        <w:t xml:space="preserve"> </w:t>
      </w:r>
      <w:r w:rsidRPr="00660227">
        <w:rPr>
          <w:rFonts w:asciiTheme="minorHAnsi" w:hAnsiTheme="minorHAnsi" w:cs="Arial"/>
          <w:sz w:val="22"/>
          <w:szCs w:val="22"/>
        </w:rPr>
        <w:t xml:space="preserve">δικαιούται να εκχωρήσει, </w:t>
      </w:r>
      <w:r w:rsidRPr="00660227">
        <w:rPr>
          <w:rFonts w:asciiTheme="minorHAnsi" w:hAnsiTheme="minorHAnsi" w:cs="Arial"/>
          <w:sz w:val="22"/>
          <w:szCs w:val="22"/>
        </w:rPr>
        <w:lastRenderedPageBreak/>
        <w:t>χωρίς έγκριση, τις απαιτήσεις του έναντι της «ΑΝΑΠΤΥΞΙΑΚΗΣ ΗΡΑΚΛΕΙΟΥ Α.Α.Ε. Ο.Τ.Α.» για την καταβολή ενίσχυσης</w:t>
      </w:r>
      <w:r w:rsidR="00365A8A" w:rsidRPr="00660227">
        <w:rPr>
          <w:rFonts w:asciiTheme="minorHAnsi" w:hAnsiTheme="minorHAnsi" w:cs="Arial"/>
          <w:sz w:val="22"/>
          <w:szCs w:val="22"/>
        </w:rPr>
        <w:t>,</w:t>
      </w:r>
      <w:r w:rsidR="00A1327A" w:rsidRPr="00660227">
        <w:rPr>
          <w:rFonts w:asciiTheme="minorHAnsi" w:hAnsiTheme="minorHAnsi" w:cs="Arial"/>
          <w:sz w:val="22"/>
          <w:szCs w:val="22"/>
        </w:rPr>
        <w:t xml:space="preserve"> </w:t>
      </w:r>
      <w:r w:rsidR="00365A8A" w:rsidRPr="00660227">
        <w:rPr>
          <w:rFonts w:asciiTheme="minorHAnsi" w:hAnsiTheme="minorHAnsi" w:cs="Arial"/>
          <w:sz w:val="22"/>
          <w:szCs w:val="22"/>
        </w:rPr>
        <w:t>με βάση τους όρους της σύμβασης ,</w:t>
      </w:r>
      <w:r w:rsidRPr="00660227">
        <w:rPr>
          <w:rFonts w:asciiTheme="minorHAnsi" w:hAnsiTheme="minorHAnsi" w:cs="Arial"/>
          <w:sz w:val="22"/>
          <w:szCs w:val="22"/>
        </w:rPr>
        <w:t xml:space="preserve"> σε Τράπεζα της επιλογής του, πο</w:t>
      </w:r>
      <w:r w:rsidR="00365A8A" w:rsidRPr="00660227">
        <w:rPr>
          <w:rFonts w:asciiTheme="minorHAnsi" w:hAnsiTheme="minorHAnsi" w:cs="Arial"/>
          <w:sz w:val="22"/>
          <w:szCs w:val="22"/>
        </w:rPr>
        <w:t xml:space="preserve">υ λειτουργεί νόμιμα στην Ελλάδα. Σε αυτήν την περίπτωση η καταβολή της ενίσχυσης </w:t>
      </w:r>
      <w:r w:rsidRPr="00660227">
        <w:rPr>
          <w:rFonts w:asciiTheme="minorHAnsi" w:hAnsiTheme="minorHAnsi" w:cs="Arial"/>
          <w:sz w:val="22"/>
          <w:szCs w:val="22"/>
        </w:rPr>
        <w:t>θα γίνεται σε λογαριασμό Τραπέζης που τηρείται στο όνομα του Δικαιούχου</w:t>
      </w:r>
      <w:r w:rsidR="00365A8A" w:rsidRPr="00660227">
        <w:rPr>
          <w:rFonts w:asciiTheme="minorHAnsi" w:hAnsiTheme="minorHAnsi" w:cs="Arial"/>
          <w:sz w:val="22"/>
          <w:szCs w:val="22"/>
        </w:rPr>
        <w:t xml:space="preserve"> και μόνο</w:t>
      </w:r>
      <w:r w:rsidRPr="00660227">
        <w:rPr>
          <w:rFonts w:asciiTheme="minorHAnsi" w:hAnsiTheme="minorHAnsi" w:cs="Arial"/>
          <w:sz w:val="22"/>
          <w:szCs w:val="22"/>
        </w:rPr>
        <w:t>.</w:t>
      </w:r>
    </w:p>
    <w:p w14:paraId="64CD3B44" w14:textId="77777777" w:rsidR="00AD1581" w:rsidRPr="00660227" w:rsidRDefault="00AD1581" w:rsidP="00C27403">
      <w:pPr>
        <w:spacing w:before="120" w:after="120" w:line="360" w:lineRule="auto"/>
        <w:jc w:val="both"/>
        <w:rPr>
          <w:rFonts w:asciiTheme="minorHAnsi" w:hAnsiTheme="minorHAnsi" w:cs="Arial"/>
          <w:sz w:val="22"/>
          <w:szCs w:val="22"/>
        </w:rPr>
      </w:pPr>
      <w:r w:rsidRPr="00660227">
        <w:rPr>
          <w:rFonts w:asciiTheme="minorHAnsi" w:hAnsiTheme="minorHAnsi" w:cs="Arial"/>
          <w:sz w:val="22"/>
          <w:szCs w:val="22"/>
        </w:rPr>
        <w:t xml:space="preserve">Η παρούσα σύμβαση, </w:t>
      </w:r>
      <w:proofErr w:type="spellStart"/>
      <w:r w:rsidRPr="00660227">
        <w:rPr>
          <w:rFonts w:asciiTheme="minorHAnsi" w:hAnsiTheme="minorHAnsi" w:cs="Arial"/>
          <w:sz w:val="22"/>
          <w:szCs w:val="22"/>
        </w:rPr>
        <w:t>διέπεται</w:t>
      </w:r>
      <w:proofErr w:type="spellEnd"/>
      <w:r w:rsidRPr="00660227">
        <w:rPr>
          <w:rFonts w:asciiTheme="minorHAnsi" w:hAnsiTheme="minorHAnsi" w:cs="Arial"/>
          <w:sz w:val="22"/>
          <w:szCs w:val="22"/>
        </w:rPr>
        <w:t xml:space="preserve"> από τις διατάξεις της Ελληνικής Νομοθεσίας και κάθε διαφορά που δεν θα διευθετηθεί από τους συμβαλλόμενους, υπάγεται στην αρμοδιότητα των δικαστηρίων της έδρας του Ηρακλείου.</w:t>
      </w:r>
    </w:p>
    <w:p w14:paraId="19299CB9" w14:textId="77777777" w:rsidR="002A20F5" w:rsidRPr="00660227" w:rsidRDefault="002A20F5" w:rsidP="00C27403">
      <w:pPr>
        <w:pStyle w:val="a3"/>
        <w:spacing w:after="120"/>
        <w:rPr>
          <w:rFonts w:asciiTheme="minorHAnsi" w:hAnsiTheme="minorHAnsi" w:cs="Calibri"/>
          <w:b/>
          <w:bCs/>
          <w:szCs w:val="22"/>
        </w:rPr>
      </w:pPr>
      <w:r w:rsidRPr="00660227">
        <w:rPr>
          <w:rFonts w:asciiTheme="minorHAnsi" w:hAnsiTheme="minorHAnsi" w:cs="Calibri"/>
          <w:szCs w:val="22"/>
        </w:rPr>
        <w:t>Η παρούσα συντάχθηκε σε τρία πρωτότυπα, αναγνώσθηκε και υπογράφηκε από τα συμβαλλόμενα μέρη. Κάθε συμβαλλόμενο μέρος πήρε από ένα πρωτότυπο, ενώ το τρίτο θα κοινοποιηθεί με επιμέλεια της ΟΤΔ, στην ΕΥΔ της Περιφέρειας Κρήτης</w:t>
      </w:r>
    </w:p>
    <w:p w14:paraId="30679B30" w14:textId="77777777" w:rsidR="00AD1581" w:rsidRPr="00660227" w:rsidRDefault="00AD1581" w:rsidP="00AD1581">
      <w:pPr>
        <w:spacing w:before="120" w:after="120" w:line="276" w:lineRule="auto"/>
        <w:jc w:val="both"/>
        <w:rPr>
          <w:rFonts w:asciiTheme="minorHAnsi" w:hAnsiTheme="minorHAnsi" w:cs="Arial"/>
          <w:sz w:val="22"/>
          <w:szCs w:val="22"/>
        </w:rPr>
      </w:pPr>
    </w:p>
    <w:p w14:paraId="358CB5FA" w14:textId="77777777" w:rsidR="00843117" w:rsidRPr="00660227" w:rsidRDefault="00843117" w:rsidP="0037414B">
      <w:pPr>
        <w:pStyle w:val="a3"/>
        <w:jc w:val="center"/>
        <w:rPr>
          <w:rFonts w:asciiTheme="minorHAnsi" w:hAnsiTheme="minorHAnsi" w:cs="Calibri"/>
          <w:b/>
          <w:bCs/>
          <w:szCs w:val="22"/>
        </w:rPr>
      </w:pPr>
      <w:r w:rsidRPr="00660227">
        <w:rPr>
          <w:rFonts w:asciiTheme="minorHAnsi" w:hAnsiTheme="minorHAnsi" w:cs="Calibri"/>
          <w:b/>
          <w:bCs/>
          <w:szCs w:val="22"/>
        </w:rPr>
        <w:t>ΟΙ ΣΥΜΒΑΛΛΟΜΕΝΟΙ</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359F1" w:rsidRPr="00660227" w14:paraId="4EFC4BC4" w14:textId="77777777" w:rsidTr="0037414B">
        <w:tc>
          <w:tcPr>
            <w:tcW w:w="4673" w:type="dxa"/>
          </w:tcPr>
          <w:p w14:paraId="506B478C" w14:textId="537D6490" w:rsidR="001359F1" w:rsidRPr="00660227" w:rsidRDefault="001359F1" w:rsidP="0037414B">
            <w:pPr>
              <w:pStyle w:val="a3"/>
              <w:jc w:val="center"/>
              <w:rPr>
                <w:rFonts w:asciiTheme="minorHAnsi" w:hAnsiTheme="minorHAnsi" w:cs="Calibri"/>
                <w:b/>
                <w:bCs/>
                <w:szCs w:val="22"/>
              </w:rPr>
            </w:pPr>
            <w:r w:rsidRPr="00660227">
              <w:rPr>
                <w:rFonts w:asciiTheme="minorHAnsi" w:hAnsiTheme="minorHAnsi" w:cs="Calibri"/>
                <w:b/>
                <w:bCs/>
                <w:szCs w:val="22"/>
              </w:rPr>
              <w:t>Για την ΟΤΔ</w:t>
            </w:r>
            <w:r w:rsidRPr="00660227">
              <w:rPr>
                <w:rFonts w:asciiTheme="minorHAnsi" w:hAnsiTheme="minorHAnsi" w:cs="Calibri"/>
                <w:b/>
                <w:bCs/>
                <w:szCs w:val="22"/>
              </w:rPr>
              <w:tab/>
            </w:r>
          </w:p>
        </w:tc>
        <w:tc>
          <w:tcPr>
            <w:tcW w:w="4673" w:type="dxa"/>
          </w:tcPr>
          <w:p w14:paraId="3EA4AFE2" w14:textId="1954F312" w:rsidR="001359F1" w:rsidRPr="00660227" w:rsidRDefault="001359F1" w:rsidP="0037414B">
            <w:pPr>
              <w:pStyle w:val="a3"/>
              <w:jc w:val="center"/>
              <w:rPr>
                <w:rFonts w:asciiTheme="minorHAnsi" w:hAnsiTheme="minorHAnsi" w:cs="Calibri"/>
                <w:b/>
                <w:bCs/>
                <w:szCs w:val="22"/>
              </w:rPr>
            </w:pPr>
            <w:r w:rsidRPr="00660227">
              <w:rPr>
                <w:rFonts w:asciiTheme="minorHAnsi" w:hAnsiTheme="minorHAnsi" w:cs="Calibri"/>
                <w:b/>
                <w:bCs/>
                <w:szCs w:val="22"/>
                <w:lang w:eastAsia="el-GR"/>
              </w:rPr>
              <w:t>Για τον Δικαιούχο</w:t>
            </w:r>
          </w:p>
        </w:tc>
      </w:tr>
      <w:tr w:rsidR="001359F1" w:rsidRPr="00564972" w14:paraId="12F26DBD" w14:textId="77777777" w:rsidTr="0037414B">
        <w:tc>
          <w:tcPr>
            <w:tcW w:w="4673" w:type="dxa"/>
          </w:tcPr>
          <w:p w14:paraId="7968A56D" w14:textId="2130D760" w:rsidR="001359F1" w:rsidRPr="00660227" w:rsidRDefault="001359F1" w:rsidP="0037414B">
            <w:pPr>
              <w:pStyle w:val="a3"/>
              <w:jc w:val="center"/>
              <w:rPr>
                <w:rFonts w:asciiTheme="minorHAnsi" w:hAnsiTheme="minorHAnsi" w:cs="Calibri"/>
                <w:b/>
                <w:bCs/>
                <w:szCs w:val="22"/>
              </w:rPr>
            </w:pPr>
          </w:p>
          <w:p w14:paraId="3E9F4886" w14:textId="77777777" w:rsidR="001359F1" w:rsidRPr="00660227" w:rsidRDefault="001359F1" w:rsidP="0037414B">
            <w:pPr>
              <w:pStyle w:val="a3"/>
              <w:jc w:val="center"/>
              <w:rPr>
                <w:rFonts w:asciiTheme="minorHAnsi" w:hAnsiTheme="minorHAnsi" w:cs="Calibri"/>
                <w:b/>
                <w:bCs/>
                <w:szCs w:val="22"/>
              </w:rPr>
            </w:pPr>
          </w:p>
          <w:p w14:paraId="7FAE1551" w14:textId="77777777" w:rsidR="001359F1" w:rsidRPr="00660227" w:rsidRDefault="001359F1" w:rsidP="0037414B">
            <w:pPr>
              <w:pStyle w:val="a3"/>
              <w:jc w:val="center"/>
              <w:rPr>
                <w:rFonts w:asciiTheme="minorHAnsi" w:hAnsiTheme="minorHAnsi" w:cs="Calibri"/>
                <w:b/>
                <w:bCs/>
                <w:szCs w:val="22"/>
              </w:rPr>
            </w:pPr>
          </w:p>
          <w:p w14:paraId="5474C00E" w14:textId="77777777" w:rsidR="001359F1" w:rsidRPr="00660227" w:rsidRDefault="001359F1" w:rsidP="0037414B">
            <w:pPr>
              <w:pStyle w:val="a3"/>
              <w:jc w:val="center"/>
              <w:rPr>
                <w:rFonts w:asciiTheme="minorHAnsi" w:hAnsiTheme="minorHAnsi" w:cs="Calibri"/>
                <w:b/>
                <w:bCs/>
                <w:szCs w:val="22"/>
              </w:rPr>
            </w:pPr>
          </w:p>
          <w:p w14:paraId="1DF8CE34" w14:textId="77777777" w:rsidR="001359F1" w:rsidRPr="00660227" w:rsidRDefault="001359F1" w:rsidP="0037414B">
            <w:pPr>
              <w:pStyle w:val="a3"/>
              <w:jc w:val="center"/>
              <w:rPr>
                <w:rFonts w:asciiTheme="minorHAnsi" w:hAnsiTheme="minorHAnsi" w:cs="Calibri"/>
                <w:b/>
                <w:bCs/>
                <w:szCs w:val="22"/>
              </w:rPr>
            </w:pPr>
          </w:p>
          <w:p w14:paraId="7DAAEC1C" w14:textId="77777777" w:rsidR="001359F1" w:rsidRPr="00660227" w:rsidRDefault="001359F1" w:rsidP="0037414B">
            <w:pPr>
              <w:pStyle w:val="a3"/>
              <w:jc w:val="center"/>
              <w:rPr>
                <w:rFonts w:asciiTheme="minorHAnsi" w:hAnsiTheme="minorHAnsi" w:cs="Calibri"/>
                <w:b/>
                <w:bCs/>
                <w:szCs w:val="22"/>
              </w:rPr>
            </w:pPr>
            <w:r w:rsidRPr="00660227">
              <w:rPr>
                <w:rFonts w:asciiTheme="minorHAnsi" w:hAnsiTheme="minorHAnsi" w:cs="Calibri"/>
                <w:b/>
                <w:bCs/>
                <w:szCs w:val="22"/>
              </w:rPr>
              <w:t xml:space="preserve">Εμμανουήλ </w:t>
            </w:r>
            <w:proofErr w:type="spellStart"/>
            <w:r w:rsidRPr="00660227">
              <w:rPr>
                <w:rFonts w:asciiTheme="minorHAnsi" w:hAnsiTheme="minorHAnsi" w:cs="Calibri"/>
                <w:b/>
                <w:bCs/>
                <w:szCs w:val="22"/>
              </w:rPr>
              <w:t>Κοκοσάλης</w:t>
            </w:r>
            <w:proofErr w:type="spellEnd"/>
          </w:p>
          <w:p w14:paraId="5712B743" w14:textId="77777777" w:rsidR="001359F1" w:rsidRPr="00660227" w:rsidRDefault="001359F1" w:rsidP="0037414B">
            <w:pPr>
              <w:pStyle w:val="a3"/>
              <w:jc w:val="center"/>
              <w:rPr>
                <w:rFonts w:asciiTheme="minorHAnsi" w:hAnsiTheme="minorHAnsi" w:cs="Calibri"/>
                <w:b/>
                <w:bCs/>
                <w:szCs w:val="22"/>
              </w:rPr>
            </w:pPr>
            <w:r w:rsidRPr="00660227">
              <w:rPr>
                <w:rFonts w:asciiTheme="minorHAnsi" w:hAnsiTheme="minorHAnsi" w:cs="Calibri"/>
                <w:b/>
                <w:bCs/>
                <w:szCs w:val="22"/>
              </w:rPr>
              <w:t xml:space="preserve">Πρόεδρος Ε.Δ.Π. </w:t>
            </w:r>
          </w:p>
          <w:p w14:paraId="0DB3295F" w14:textId="0EC747DF" w:rsidR="001359F1" w:rsidRPr="00660227" w:rsidRDefault="001359F1" w:rsidP="0037414B">
            <w:pPr>
              <w:pStyle w:val="a3"/>
              <w:jc w:val="center"/>
              <w:rPr>
                <w:rFonts w:asciiTheme="minorHAnsi" w:hAnsiTheme="minorHAnsi" w:cs="Calibri"/>
                <w:b/>
                <w:bCs/>
                <w:szCs w:val="22"/>
                <w:lang w:val="en-US"/>
              </w:rPr>
            </w:pPr>
            <w:r w:rsidRPr="00660227">
              <w:rPr>
                <w:rFonts w:asciiTheme="minorHAnsi" w:hAnsiTheme="minorHAnsi" w:cs="Calibri"/>
                <w:b/>
                <w:bCs/>
                <w:szCs w:val="22"/>
              </w:rPr>
              <w:t>Τ</w:t>
            </w:r>
            <w:r w:rsidRPr="00660227">
              <w:rPr>
                <w:rFonts w:asciiTheme="minorHAnsi" w:hAnsiTheme="minorHAnsi" w:cs="Calibri"/>
                <w:b/>
                <w:bCs/>
                <w:szCs w:val="22"/>
                <w:lang w:val="en-US"/>
              </w:rPr>
              <w:t>.</w:t>
            </w:r>
            <w:r w:rsidRPr="00660227">
              <w:rPr>
                <w:rFonts w:asciiTheme="minorHAnsi" w:hAnsiTheme="minorHAnsi" w:cs="Calibri"/>
                <w:b/>
                <w:bCs/>
                <w:szCs w:val="22"/>
              </w:rPr>
              <w:t>Π</w:t>
            </w:r>
            <w:r w:rsidRPr="00660227">
              <w:rPr>
                <w:rFonts w:asciiTheme="minorHAnsi" w:hAnsiTheme="minorHAnsi" w:cs="Calibri"/>
                <w:b/>
                <w:bCs/>
                <w:szCs w:val="22"/>
                <w:lang w:val="en-US"/>
              </w:rPr>
              <w:t xml:space="preserve">. CLLD/LEADER </w:t>
            </w:r>
            <w:r w:rsidRPr="00660227">
              <w:rPr>
                <w:rFonts w:asciiTheme="minorHAnsi" w:hAnsiTheme="minorHAnsi" w:cs="Calibri"/>
                <w:b/>
                <w:bCs/>
                <w:szCs w:val="22"/>
              </w:rPr>
              <w:t>Ν</w:t>
            </w:r>
            <w:r w:rsidRPr="00660227">
              <w:rPr>
                <w:rFonts w:asciiTheme="minorHAnsi" w:hAnsiTheme="minorHAnsi" w:cs="Calibri"/>
                <w:b/>
                <w:bCs/>
                <w:szCs w:val="22"/>
                <w:lang w:val="en-US"/>
              </w:rPr>
              <w:t xml:space="preserve">. </w:t>
            </w:r>
            <w:r w:rsidRPr="00660227">
              <w:rPr>
                <w:rFonts w:asciiTheme="minorHAnsi" w:hAnsiTheme="minorHAnsi" w:cs="Calibri"/>
                <w:b/>
                <w:bCs/>
                <w:szCs w:val="22"/>
              </w:rPr>
              <w:t>Ηρακλείου</w:t>
            </w:r>
          </w:p>
        </w:tc>
        <w:tc>
          <w:tcPr>
            <w:tcW w:w="4673" w:type="dxa"/>
          </w:tcPr>
          <w:p w14:paraId="2D46DF54" w14:textId="77777777" w:rsidR="001359F1" w:rsidRPr="00660227" w:rsidRDefault="001359F1" w:rsidP="0037414B">
            <w:pPr>
              <w:pStyle w:val="a3"/>
              <w:jc w:val="center"/>
              <w:rPr>
                <w:rFonts w:asciiTheme="minorHAnsi" w:hAnsiTheme="minorHAnsi" w:cs="Calibri"/>
                <w:b/>
                <w:bCs/>
                <w:szCs w:val="22"/>
                <w:lang w:val="en-US" w:eastAsia="el-GR"/>
              </w:rPr>
            </w:pPr>
          </w:p>
        </w:tc>
      </w:tr>
    </w:tbl>
    <w:p w14:paraId="656A4643" w14:textId="77777777" w:rsidR="00843117" w:rsidRPr="00660227" w:rsidRDefault="00843117" w:rsidP="0037414B">
      <w:pPr>
        <w:pStyle w:val="a3"/>
        <w:rPr>
          <w:rFonts w:asciiTheme="minorHAnsi" w:hAnsiTheme="minorHAnsi" w:cs="Calibri"/>
          <w:b/>
          <w:bCs/>
          <w:szCs w:val="22"/>
          <w:lang w:val="en-US"/>
        </w:rPr>
      </w:pPr>
    </w:p>
    <w:p w14:paraId="2390B521" w14:textId="77777777" w:rsidR="00843117" w:rsidRPr="00660227" w:rsidRDefault="00843117" w:rsidP="0037414B">
      <w:pPr>
        <w:pStyle w:val="a3"/>
        <w:pageBreakBefore/>
        <w:rPr>
          <w:rFonts w:asciiTheme="minorHAnsi" w:hAnsiTheme="minorHAnsi" w:cs="Calibri"/>
          <w:b/>
          <w:bCs/>
          <w:szCs w:val="22"/>
          <w:lang w:val="en-US"/>
        </w:rPr>
      </w:pPr>
    </w:p>
    <w:p w14:paraId="01818903" w14:textId="071B3664" w:rsidR="00843117" w:rsidRPr="00660227" w:rsidRDefault="00843117" w:rsidP="0037414B">
      <w:pPr>
        <w:pStyle w:val="a3"/>
        <w:pBdr>
          <w:top w:val="single" w:sz="4" w:space="1" w:color="000000"/>
          <w:left w:val="single" w:sz="4" w:space="4" w:color="000000"/>
          <w:bottom w:val="single" w:sz="4" w:space="1" w:color="000000"/>
          <w:right w:val="single" w:sz="4" w:space="4" w:color="000000"/>
        </w:pBdr>
        <w:jc w:val="center"/>
        <w:rPr>
          <w:rFonts w:asciiTheme="minorHAnsi" w:hAnsiTheme="minorHAnsi" w:cs="Calibri"/>
          <w:b/>
          <w:bCs/>
          <w:szCs w:val="22"/>
        </w:rPr>
      </w:pPr>
      <w:r w:rsidRPr="00660227">
        <w:rPr>
          <w:rFonts w:asciiTheme="minorHAnsi" w:hAnsiTheme="minorHAnsi" w:cs="Calibri"/>
          <w:b/>
          <w:bCs/>
          <w:szCs w:val="22"/>
        </w:rPr>
        <w:t xml:space="preserve">ΠΑΡΑΡΤΗΜΑ </w:t>
      </w:r>
      <w:r w:rsidR="00143641" w:rsidRPr="00660227">
        <w:rPr>
          <w:rFonts w:asciiTheme="minorHAnsi" w:hAnsiTheme="minorHAnsi" w:cs="Calibri"/>
          <w:b/>
          <w:bCs/>
          <w:szCs w:val="22"/>
        </w:rPr>
        <w:t xml:space="preserve">Ι </w:t>
      </w:r>
      <w:r w:rsidRPr="00660227">
        <w:rPr>
          <w:rFonts w:asciiTheme="minorHAnsi" w:hAnsiTheme="minorHAnsi" w:cs="Calibri"/>
          <w:b/>
          <w:bCs/>
          <w:szCs w:val="22"/>
        </w:rPr>
        <w:t>ΣΥΜΒΑΣΗΣ</w:t>
      </w:r>
    </w:p>
    <w:p w14:paraId="6171D948" w14:textId="77777777" w:rsidR="00843117" w:rsidRPr="00660227" w:rsidRDefault="00843117" w:rsidP="0037414B">
      <w:pPr>
        <w:pStyle w:val="a3"/>
        <w:rPr>
          <w:rFonts w:asciiTheme="minorHAnsi" w:hAnsiTheme="minorHAnsi" w:cs="Calibri"/>
          <w:b/>
          <w:bCs/>
          <w:szCs w:val="22"/>
        </w:rPr>
      </w:pPr>
    </w:p>
    <w:p w14:paraId="67A98AE7" w14:textId="77777777" w:rsidR="00843117" w:rsidRPr="00660227" w:rsidRDefault="00843117" w:rsidP="0037414B">
      <w:pPr>
        <w:pStyle w:val="a3"/>
        <w:rPr>
          <w:rFonts w:asciiTheme="minorHAnsi" w:hAnsiTheme="minorHAnsi" w:cs="Calibri"/>
          <w:b/>
          <w:bCs/>
          <w:szCs w:val="22"/>
        </w:rPr>
      </w:pPr>
      <w:r w:rsidRPr="00660227">
        <w:rPr>
          <w:rFonts w:asciiTheme="minorHAnsi" w:hAnsiTheme="minorHAnsi" w:cs="Calibri"/>
          <w:szCs w:val="22"/>
        </w:rPr>
        <w:t xml:space="preserve">Στο Παράρτημα της Σύμβασης περιλαμβάνονται: </w:t>
      </w:r>
    </w:p>
    <w:p w14:paraId="21868FF8" w14:textId="5F4D7DCA" w:rsidR="00843117" w:rsidRPr="00660227" w:rsidRDefault="00843117" w:rsidP="0037414B">
      <w:pPr>
        <w:pStyle w:val="a3"/>
        <w:rPr>
          <w:rFonts w:asciiTheme="minorHAnsi" w:hAnsiTheme="minorHAnsi" w:cs="Calibri"/>
          <w:b/>
          <w:bCs/>
          <w:szCs w:val="22"/>
        </w:rPr>
      </w:pPr>
    </w:p>
    <w:p w14:paraId="3707533B" w14:textId="32A54C88" w:rsidR="00501CCA" w:rsidRPr="00660227" w:rsidRDefault="00501CCA" w:rsidP="00501CCA">
      <w:pPr>
        <w:pStyle w:val="a3"/>
        <w:numPr>
          <w:ilvl w:val="0"/>
          <w:numId w:val="18"/>
        </w:numPr>
        <w:spacing w:after="120"/>
        <w:rPr>
          <w:rFonts w:asciiTheme="minorHAnsi" w:hAnsiTheme="minorHAnsi" w:cs="Calibri"/>
          <w:szCs w:val="22"/>
        </w:rPr>
      </w:pPr>
      <w:r w:rsidRPr="00660227">
        <w:rPr>
          <w:rFonts w:asciiTheme="minorHAnsi" w:hAnsiTheme="minorHAnsi" w:cs="Calibri"/>
          <w:szCs w:val="22"/>
        </w:rPr>
        <w:t xml:space="preserve">Απόφαση Δημοτικού Συμβουλίου για αποδοχή χρηματοδότησης και ένταξη της </w:t>
      </w:r>
      <w:r w:rsidR="00EA3230" w:rsidRPr="00660227">
        <w:rPr>
          <w:rFonts w:asciiTheme="minorHAnsi" w:hAnsiTheme="minorHAnsi" w:cs="Calibri"/>
          <w:szCs w:val="22"/>
        </w:rPr>
        <w:t>πράξης / έργου</w:t>
      </w:r>
      <w:r w:rsidRPr="00660227">
        <w:rPr>
          <w:rFonts w:asciiTheme="minorHAnsi" w:hAnsiTheme="minorHAnsi" w:cs="Calibri"/>
          <w:szCs w:val="22"/>
        </w:rPr>
        <w:t xml:space="preserve"> στο Τεχνικό Πρόγραμμα του Δήμου και εξουσιοδότηση για υπογραφή της σύμβασης (σχέδιο σύμβασης θα βρείτε στην ιστοσελίδα μας).</w:t>
      </w:r>
    </w:p>
    <w:p w14:paraId="2F10C34B" w14:textId="3F7AE9F0" w:rsidR="00501CCA" w:rsidRPr="00660227" w:rsidRDefault="00501CCA" w:rsidP="00501CCA">
      <w:pPr>
        <w:pStyle w:val="a3"/>
        <w:numPr>
          <w:ilvl w:val="0"/>
          <w:numId w:val="18"/>
        </w:numPr>
        <w:spacing w:after="120"/>
        <w:rPr>
          <w:rFonts w:asciiTheme="minorHAnsi" w:hAnsiTheme="minorHAnsi" w:cs="Calibri"/>
          <w:szCs w:val="22"/>
        </w:rPr>
      </w:pPr>
      <w:r w:rsidRPr="00660227">
        <w:rPr>
          <w:rFonts w:asciiTheme="minorHAnsi" w:hAnsiTheme="minorHAnsi" w:cs="Calibri"/>
          <w:szCs w:val="22"/>
        </w:rPr>
        <w:t>Εγγραφή</w:t>
      </w:r>
      <w:r w:rsidR="00D97AE5" w:rsidRPr="00660227">
        <w:rPr>
          <w:rFonts w:asciiTheme="minorHAnsi" w:hAnsiTheme="minorHAnsi" w:cs="Calibri"/>
          <w:szCs w:val="22"/>
        </w:rPr>
        <w:t xml:space="preserve"> της</w:t>
      </w:r>
      <w:r w:rsidR="008B52EE" w:rsidRPr="00660227">
        <w:rPr>
          <w:rFonts w:asciiTheme="minorHAnsi" w:hAnsiTheme="minorHAnsi" w:cs="Calibri"/>
          <w:szCs w:val="22"/>
        </w:rPr>
        <w:t xml:space="preserve"> πράξης / έργου</w:t>
      </w:r>
      <w:r w:rsidRPr="00660227">
        <w:rPr>
          <w:rFonts w:asciiTheme="minorHAnsi" w:hAnsiTheme="minorHAnsi" w:cs="Calibri"/>
          <w:szCs w:val="22"/>
        </w:rPr>
        <w:t xml:space="preserve"> στο επιχειρησιακό πρόγραμμα του Δήμου.</w:t>
      </w:r>
    </w:p>
    <w:p w14:paraId="3120EB50" w14:textId="77777777" w:rsidR="00501CCA" w:rsidRPr="00660227" w:rsidRDefault="00501CCA" w:rsidP="00501CCA">
      <w:pPr>
        <w:pStyle w:val="a3"/>
        <w:numPr>
          <w:ilvl w:val="0"/>
          <w:numId w:val="18"/>
        </w:numPr>
        <w:spacing w:after="120"/>
        <w:rPr>
          <w:rFonts w:asciiTheme="minorHAnsi" w:hAnsiTheme="minorHAnsi" w:cs="Calibri"/>
          <w:szCs w:val="22"/>
        </w:rPr>
      </w:pPr>
      <w:r w:rsidRPr="00660227">
        <w:rPr>
          <w:rFonts w:asciiTheme="minorHAnsi" w:hAnsiTheme="minorHAnsi" w:cs="Calibri"/>
          <w:szCs w:val="22"/>
        </w:rPr>
        <w:t>Τραπεζικό έγγραφο με το ΙΒΑΝ του δικαιούχου.</w:t>
      </w:r>
    </w:p>
    <w:p w14:paraId="58B26C31" w14:textId="5F329834" w:rsidR="00501CCA" w:rsidRPr="00660227" w:rsidRDefault="00501CCA" w:rsidP="00501CCA">
      <w:pPr>
        <w:pStyle w:val="a3"/>
        <w:numPr>
          <w:ilvl w:val="0"/>
          <w:numId w:val="18"/>
        </w:numPr>
        <w:spacing w:after="120"/>
        <w:rPr>
          <w:rFonts w:asciiTheme="minorHAnsi" w:hAnsiTheme="minorHAnsi" w:cs="Calibri"/>
          <w:szCs w:val="22"/>
        </w:rPr>
      </w:pPr>
      <w:r w:rsidRPr="00660227">
        <w:rPr>
          <w:rFonts w:asciiTheme="minorHAnsi" w:hAnsiTheme="minorHAnsi" w:cs="Calibri"/>
          <w:szCs w:val="22"/>
        </w:rPr>
        <w:t>Φορολογική ενημερότητα γενικής χρήσης (πλην είσπραξης χρημάτων).</w:t>
      </w:r>
    </w:p>
    <w:p w14:paraId="64826801" w14:textId="61DE6AF3" w:rsidR="00501CCA" w:rsidRPr="00660227" w:rsidRDefault="00501CCA" w:rsidP="00501CCA">
      <w:pPr>
        <w:pStyle w:val="a3"/>
        <w:numPr>
          <w:ilvl w:val="0"/>
          <w:numId w:val="18"/>
        </w:numPr>
        <w:spacing w:after="120"/>
        <w:rPr>
          <w:rFonts w:asciiTheme="minorHAnsi" w:hAnsiTheme="minorHAnsi" w:cs="Calibri"/>
          <w:szCs w:val="22"/>
        </w:rPr>
      </w:pPr>
      <w:proofErr w:type="spellStart"/>
      <w:r w:rsidRPr="00660227">
        <w:rPr>
          <w:rFonts w:asciiTheme="minorHAnsi" w:hAnsiTheme="minorHAnsi" w:cs="Calibri"/>
          <w:szCs w:val="22"/>
        </w:rPr>
        <w:t>Επικαιροποιημένο</w:t>
      </w:r>
      <w:proofErr w:type="spellEnd"/>
      <w:r w:rsidRPr="00660227">
        <w:rPr>
          <w:rFonts w:asciiTheme="minorHAnsi" w:hAnsiTheme="minorHAnsi" w:cs="Calibri"/>
          <w:szCs w:val="22"/>
        </w:rPr>
        <w:t xml:space="preserve"> χρονοδιάγραμμα υλοποίησης της </w:t>
      </w:r>
      <w:r w:rsidR="00EA3230" w:rsidRPr="00660227">
        <w:rPr>
          <w:rFonts w:asciiTheme="minorHAnsi" w:hAnsiTheme="minorHAnsi" w:cs="Calibri"/>
          <w:szCs w:val="22"/>
        </w:rPr>
        <w:t>πράξης / έργου</w:t>
      </w:r>
      <w:r w:rsidRPr="00660227">
        <w:rPr>
          <w:rFonts w:asciiTheme="minorHAnsi" w:hAnsiTheme="minorHAnsi" w:cs="Calibri"/>
          <w:szCs w:val="22"/>
        </w:rPr>
        <w:t xml:space="preserve"> σύμφωνα με τον πίνακα 9 του παραρτήματος της αίτησης στήριξης και τον πίνακα 16 του αναλυτικού προϋπολογισμού του παραρτήματος της αίτησης στήριξης. </w:t>
      </w:r>
    </w:p>
    <w:p w14:paraId="72DD2A9D" w14:textId="211A04D2" w:rsidR="00843117" w:rsidRPr="00213A78" w:rsidRDefault="00843117" w:rsidP="00501CCA">
      <w:pPr>
        <w:pStyle w:val="a3"/>
        <w:spacing w:after="120"/>
        <w:ind w:left="425"/>
        <w:rPr>
          <w:rFonts w:asciiTheme="minorHAnsi" w:hAnsiTheme="minorHAnsi" w:cs="Calibri"/>
          <w:szCs w:val="22"/>
        </w:rPr>
      </w:pPr>
    </w:p>
    <w:p w14:paraId="29B8CE09" w14:textId="77777777" w:rsidR="00843117" w:rsidRPr="00213A78" w:rsidRDefault="00843117" w:rsidP="0037414B">
      <w:pPr>
        <w:pStyle w:val="a3"/>
        <w:rPr>
          <w:rFonts w:asciiTheme="minorHAnsi" w:hAnsiTheme="minorHAnsi" w:cs="Calibri"/>
          <w:b/>
          <w:bCs/>
          <w:szCs w:val="22"/>
        </w:rPr>
      </w:pPr>
    </w:p>
    <w:p w14:paraId="31C4F2A2" w14:textId="77777777" w:rsidR="00843117" w:rsidRPr="00213A78" w:rsidRDefault="00843117" w:rsidP="0037414B">
      <w:pPr>
        <w:pStyle w:val="a3"/>
        <w:rPr>
          <w:rFonts w:asciiTheme="minorHAnsi" w:hAnsiTheme="minorHAnsi" w:cs="Calibri"/>
          <w:b/>
          <w:bCs/>
          <w:szCs w:val="22"/>
        </w:rPr>
      </w:pPr>
    </w:p>
    <w:p w14:paraId="6B9CEFA4" w14:textId="77777777" w:rsidR="00843117" w:rsidRPr="00213A78" w:rsidRDefault="00843117" w:rsidP="0037414B">
      <w:pPr>
        <w:pStyle w:val="a3"/>
        <w:rPr>
          <w:rFonts w:asciiTheme="minorHAnsi" w:hAnsiTheme="minorHAnsi" w:cs="Calibri"/>
          <w:b/>
          <w:bCs/>
          <w:szCs w:val="22"/>
        </w:rPr>
      </w:pPr>
    </w:p>
    <w:p w14:paraId="7EA248A8" w14:textId="77777777" w:rsidR="00843117" w:rsidRPr="00213A78" w:rsidRDefault="00843117" w:rsidP="0037414B">
      <w:pPr>
        <w:pStyle w:val="a3"/>
        <w:rPr>
          <w:rFonts w:asciiTheme="minorHAnsi" w:hAnsiTheme="minorHAnsi" w:cs="Calibri"/>
          <w:b/>
          <w:bCs/>
          <w:szCs w:val="22"/>
        </w:rPr>
      </w:pPr>
    </w:p>
    <w:p w14:paraId="32CA4C65" w14:textId="77777777" w:rsidR="00843117" w:rsidRPr="00213A78" w:rsidRDefault="00843117" w:rsidP="0037414B">
      <w:pPr>
        <w:pStyle w:val="a3"/>
        <w:rPr>
          <w:rFonts w:asciiTheme="minorHAnsi" w:hAnsiTheme="minorHAnsi" w:cs="Calibri"/>
          <w:b/>
          <w:bCs/>
          <w:szCs w:val="22"/>
        </w:rPr>
      </w:pPr>
    </w:p>
    <w:p w14:paraId="15E17FCF" w14:textId="77777777" w:rsidR="00843117" w:rsidRPr="00213A78" w:rsidRDefault="00843117" w:rsidP="0037414B">
      <w:pPr>
        <w:pStyle w:val="a3"/>
        <w:rPr>
          <w:rFonts w:asciiTheme="minorHAnsi" w:hAnsiTheme="minorHAnsi" w:cs="Calibri"/>
          <w:b/>
          <w:bCs/>
          <w:szCs w:val="22"/>
        </w:rPr>
      </w:pPr>
    </w:p>
    <w:p w14:paraId="06F0D5C2" w14:textId="77777777" w:rsidR="00843117" w:rsidRPr="00213A78" w:rsidRDefault="00843117" w:rsidP="0037414B">
      <w:pPr>
        <w:pStyle w:val="a3"/>
        <w:rPr>
          <w:rFonts w:asciiTheme="minorHAnsi" w:hAnsiTheme="minorHAnsi" w:cs="Calibri"/>
          <w:b/>
          <w:bCs/>
          <w:szCs w:val="22"/>
        </w:rPr>
      </w:pPr>
    </w:p>
    <w:p w14:paraId="604537BC" w14:textId="77777777" w:rsidR="00843117" w:rsidRPr="00213A78" w:rsidRDefault="00843117" w:rsidP="0037414B">
      <w:pPr>
        <w:pStyle w:val="a3"/>
        <w:rPr>
          <w:rFonts w:asciiTheme="minorHAnsi" w:hAnsiTheme="minorHAnsi" w:cs="Calibri"/>
          <w:b/>
          <w:bCs/>
          <w:szCs w:val="22"/>
        </w:rPr>
      </w:pPr>
    </w:p>
    <w:p w14:paraId="5A781358" w14:textId="77777777" w:rsidR="00843117" w:rsidRPr="00213A78" w:rsidRDefault="00843117" w:rsidP="0037414B">
      <w:pPr>
        <w:pStyle w:val="a3"/>
        <w:rPr>
          <w:rFonts w:asciiTheme="minorHAnsi" w:hAnsiTheme="minorHAnsi" w:cs="Calibri"/>
          <w:szCs w:val="22"/>
        </w:rPr>
      </w:pPr>
    </w:p>
    <w:p w14:paraId="4B8AEDF6" w14:textId="77777777" w:rsidR="00AF505F" w:rsidRPr="00213A78" w:rsidRDefault="00AF505F" w:rsidP="0037414B">
      <w:pPr>
        <w:spacing w:line="360" w:lineRule="auto"/>
        <w:rPr>
          <w:rFonts w:asciiTheme="minorHAnsi" w:hAnsiTheme="minorHAnsi"/>
          <w:sz w:val="22"/>
          <w:szCs w:val="22"/>
        </w:rPr>
      </w:pPr>
    </w:p>
    <w:sectPr w:rsidR="00AF505F" w:rsidRPr="00213A78" w:rsidSect="002A3D2F">
      <w:headerReference w:type="default" r:id="rId16"/>
      <w:footerReference w:type="default" r:id="rId17"/>
      <w:pgSz w:w="11906" w:h="16838"/>
      <w:pgMar w:top="1134" w:right="1134" w:bottom="1134" w:left="1134" w:header="567"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D3AF6" w14:textId="77777777" w:rsidR="002A20F5" w:rsidRDefault="002A20F5">
      <w:r>
        <w:separator/>
      </w:r>
    </w:p>
  </w:endnote>
  <w:endnote w:type="continuationSeparator" w:id="0">
    <w:p w14:paraId="57A7EA2E" w14:textId="77777777" w:rsidR="002A20F5" w:rsidRDefault="002A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2019146468"/>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6948681B" w14:textId="15AB5974" w:rsidR="002A20F5" w:rsidRPr="002A3D2F" w:rsidRDefault="002A20F5" w:rsidP="002A3D2F">
            <w:pPr>
              <w:pStyle w:val="a5"/>
              <w:pBdr>
                <w:top w:val="single" w:sz="4" w:space="1" w:color="auto"/>
              </w:pBdr>
              <w:rPr>
                <w:rFonts w:asciiTheme="minorHAnsi" w:hAnsiTheme="minorHAnsi"/>
                <w:sz w:val="22"/>
                <w:szCs w:val="22"/>
              </w:rPr>
            </w:pPr>
            <w:r w:rsidRPr="003014F1">
              <w:rPr>
                <w:rFonts w:asciiTheme="minorHAnsi" w:hAnsiTheme="minorHAnsi"/>
                <w:sz w:val="22"/>
                <w:szCs w:val="22"/>
              </w:rPr>
              <w:t xml:space="preserve">Τ.Π. </w:t>
            </w:r>
            <w:r w:rsidRPr="003014F1">
              <w:rPr>
                <w:rFonts w:asciiTheme="minorHAnsi" w:hAnsiTheme="minorHAnsi"/>
                <w:sz w:val="22"/>
                <w:szCs w:val="22"/>
                <w:lang w:val="en-US"/>
              </w:rPr>
              <w:t>CLLD</w:t>
            </w:r>
            <w:r w:rsidRPr="003014F1">
              <w:rPr>
                <w:rFonts w:asciiTheme="minorHAnsi" w:hAnsiTheme="minorHAnsi"/>
                <w:sz w:val="22"/>
                <w:szCs w:val="22"/>
              </w:rPr>
              <w:t>/</w:t>
            </w:r>
            <w:r w:rsidRPr="003014F1">
              <w:rPr>
                <w:rFonts w:asciiTheme="minorHAnsi" w:hAnsiTheme="minorHAnsi"/>
                <w:sz w:val="22"/>
                <w:szCs w:val="22"/>
                <w:lang w:val="en-US"/>
              </w:rPr>
              <w:t>LEADER</w:t>
            </w:r>
            <w:r w:rsidRPr="003014F1">
              <w:rPr>
                <w:rFonts w:asciiTheme="minorHAnsi" w:hAnsiTheme="minorHAnsi"/>
                <w:sz w:val="22"/>
                <w:szCs w:val="22"/>
              </w:rPr>
              <w:t xml:space="preserve"> Ν. ΗΡΑΚΛΕΙΟΥ </w:t>
            </w:r>
            <w:r w:rsidRPr="003014F1">
              <w:rPr>
                <w:rFonts w:asciiTheme="minorHAnsi" w:hAnsiTheme="minorHAnsi"/>
                <w:sz w:val="22"/>
                <w:szCs w:val="22"/>
              </w:rPr>
              <w:tab/>
            </w:r>
            <w:r w:rsidRPr="003014F1">
              <w:rPr>
                <w:rFonts w:asciiTheme="minorHAnsi" w:hAnsiTheme="minorHAnsi"/>
                <w:sz w:val="22"/>
                <w:szCs w:val="22"/>
              </w:rPr>
              <w:tab/>
              <w:t xml:space="preserve"> </w:t>
            </w:r>
            <w:r>
              <w:rPr>
                <w:rFonts w:asciiTheme="minorHAnsi" w:hAnsiTheme="minorHAnsi"/>
                <w:sz w:val="22"/>
                <w:szCs w:val="22"/>
              </w:rPr>
              <w:t xml:space="preserve">  </w:t>
            </w:r>
            <w:r w:rsidRPr="003014F1">
              <w:rPr>
                <w:rFonts w:asciiTheme="minorHAnsi" w:hAnsiTheme="minorHAnsi"/>
                <w:sz w:val="22"/>
                <w:szCs w:val="22"/>
              </w:rPr>
              <w:t xml:space="preserve">    Σελίδα </w:t>
            </w:r>
            <w:r w:rsidRPr="003014F1">
              <w:rPr>
                <w:rFonts w:asciiTheme="minorHAnsi" w:hAnsiTheme="minorHAnsi"/>
                <w:b/>
                <w:bCs/>
                <w:sz w:val="22"/>
                <w:szCs w:val="22"/>
              </w:rPr>
              <w:fldChar w:fldCharType="begin"/>
            </w:r>
            <w:r w:rsidRPr="003014F1">
              <w:rPr>
                <w:rFonts w:asciiTheme="minorHAnsi" w:hAnsiTheme="minorHAnsi"/>
                <w:b/>
                <w:bCs/>
                <w:sz w:val="22"/>
                <w:szCs w:val="22"/>
              </w:rPr>
              <w:instrText>PAGE</w:instrText>
            </w:r>
            <w:r w:rsidRPr="003014F1">
              <w:rPr>
                <w:rFonts w:asciiTheme="minorHAnsi" w:hAnsiTheme="minorHAnsi"/>
                <w:b/>
                <w:bCs/>
                <w:sz w:val="22"/>
                <w:szCs w:val="22"/>
              </w:rPr>
              <w:fldChar w:fldCharType="separate"/>
            </w:r>
            <w:r w:rsidR="0051674B">
              <w:rPr>
                <w:rFonts w:asciiTheme="minorHAnsi" w:hAnsiTheme="minorHAnsi"/>
                <w:b/>
                <w:bCs/>
                <w:noProof/>
                <w:sz w:val="22"/>
                <w:szCs w:val="22"/>
              </w:rPr>
              <w:t>21</w:t>
            </w:r>
            <w:r w:rsidRPr="003014F1">
              <w:rPr>
                <w:rFonts w:asciiTheme="minorHAnsi" w:hAnsiTheme="minorHAnsi"/>
                <w:b/>
                <w:bCs/>
                <w:sz w:val="22"/>
                <w:szCs w:val="22"/>
              </w:rPr>
              <w:fldChar w:fldCharType="end"/>
            </w:r>
            <w:r w:rsidRPr="003014F1">
              <w:rPr>
                <w:rFonts w:asciiTheme="minorHAnsi" w:hAnsiTheme="minorHAnsi"/>
                <w:sz w:val="22"/>
                <w:szCs w:val="22"/>
              </w:rPr>
              <w:t xml:space="preserve"> από </w:t>
            </w:r>
            <w:r w:rsidRPr="003014F1">
              <w:rPr>
                <w:rFonts w:asciiTheme="minorHAnsi" w:hAnsiTheme="minorHAnsi"/>
                <w:b/>
                <w:bCs/>
                <w:sz w:val="22"/>
                <w:szCs w:val="22"/>
              </w:rPr>
              <w:fldChar w:fldCharType="begin"/>
            </w:r>
            <w:r w:rsidRPr="003014F1">
              <w:rPr>
                <w:rFonts w:asciiTheme="minorHAnsi" w:hAnsiTheme="minorHAnsi"/>
                <w:b/>
                <w:bCs/>
                <w:sz w:val="22"/>
                <w:szCs w:val="22"/>
              </w:rPr>
              <w:instrText>NUMPAGES</w:instrText>
            </w:r>
            <w:r w:rsidRPr="003014F1">
              <w:rPr>
                <w:rFonts w:asciiTheme="minorHAnsi" w:hAnsiTheme="minorHAnsi"/>
                <w:b/>
                <w:bCs/>
                <w:sz w:val="22"/>
                <w:szCs w:val="22"/>
              </w:rPr>
              <w:fldChar w:fldCharType="separate"/>
            </w:r>
            <w:r w:rsidR="0051674B">
              <w:rPr>
                <w:rFonts w:asciiTheme="minorHAnsi" w:hAnsiTheme="minorHAnsi"/>
                <w:b/>
                <w:bCs/>
                <w:noProof/>
                <w:sz w:val="22"/>
                <w:szCs w:val="22"/>
              </w:rPr>
              <w:t>22</w:t>
            </w:r>
            <w:r w:rsidRPr="003014F1">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E0EAB" w14:textId="77777777" w:rsidR="002A20F5" w:rsidRDefault="002A20F5">
      <w:r>
        <w:separator/>
      </w:r>
    </w:p>
  </w:footnote>
  <w:footnote w:type="continuationSeparator" w:id="0">
    <w:p w14:paraId="49CA4F37" w14:textId="77777777" w:rsidR="002A20F5" w:rsidRDefault="002A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2C38" w14:textId="2F274938" w:rsidR="002A20F5" w:rsidRPr="003014F1" w:rsidRDefault="002A20F5" w:rsidP="003014F1">
    <w:pPr>
      <w:pStyle w:val="a4"/>
      <w:pBdr>
        <w:bottom w:val="single" w:sz="4" w:space="1" w:color="auto"/>
      </w:pBdr>
      <w:ind w:right="360"/>
      <w:rPr>
        <w:rFonts w:asciiTheme="minorHAnsi" w:hAnsiTheme="minorHAnsi"/>
        <w:sz w:val="22"/>
        <w:szCs w:val="22"/>
      </w:rPr>
    </w:pPr>
    <w:r w:rsidRPr="003014F1">
      <w:rPr>
        <w:rFonts w:asciiTheme="minorHAnsi" w:hAnsiTheme="minorHAnsi"/>
        <w:sz w:val="22"/>
        <w:szCs w:val="22"/>
      </w:rPr>
      <w:t>Ο.Τ.Δ. ΑΝΑΠΤΥΞΙΑΚΗΣ ΗΡΑΚΛΕΙΟΥ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2F8D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Calibri" w:hAnsi="Calibri" w:cs="Calibri" w:hint="default"/>
        <w:i w:val="0"/>
        <w:sz w:val="24"/>
      </w:rPr>
    </w:lvl>
    <w:lvl w:ilvl="1">
      <w:start w:val="1"/>
      <w:numFmt w:val="lowerRoman"/>
      <w:lvlText w:val="%2)"/>
      <w:lvlJc w:val="left"/>
      <w:pPr>
        <w:tabs>
          <w:tab w:val="num" w:pos="0"/>
        </w:tabs>
        <w:ind w:left="1800" w:hanging="720"/>
      </w:pPr>
      <w:rPr>
        <w:rFonts w:ascii="Calibri" w:hAnsi="Calibri" w:cs="Calibri"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8"/>
    <w:multiLevelType w:val="singleLevel"/>
    <w:tmpl w:val="F3E4371E"/>
    <w:name w:val="WW8Num8"/>
    <w:lvl w:ilvl="0">
      <w:start w:val="1"/>
      <w:numFmt w:val="decimal"/>
      <w:lvlText w:val="%1."/>
      <w:lvlJc w:val="left"/>
      <w:pPr>
        <w:tabs>
          <w:tab w:val="num" w:pos="720"/>
        </w:tabs>
        <w:ind w:left="720" w:hanging="360"/>
      </w:pPr>
      <w:rPr>
        <w:rFonts w:ascii="Calibri" w:hAnsi="Calibri" w:cs="Calibri" w:hint="default"/>
        <w:b w:val="0"/>
        <w:bCs/>
        <w:sz w:val="24"/>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1287" w:hanging="360"/>
      </w:pPr>
      <w:rPr>
        <w:rFonts w:hint="default"/>
        <w:sz w:val="24"/>
        <w:szCs w:val="24"/>
      </w:rPr>
    </w:lvl>
  </w:abstractNum>
  <w:abstractNum w:abstractNumId="6" w15:restartNumberingAfterBreak="0">
    <w:nsid w:val="0000000A"/>
    <w:multiLevelType w:val="singleLevel"/>
    <w:tmpl w:val="04080001"/>
    <w:lvl w:ilvl="0">
      <w:start w:val="1"/>
      <w:numFmt w:val="bullet"/>
      <w:lvlText w:val=""/>
      <w:lvlJc w:val="left"/>
      <w:pPr>
        <w:ind w:left="786" w:hanging="360"/>
      </w:pPr>
      <w:rPr>
        <w:rFonts w:ascii="Symbol" w:hAnsi="Symbol" w:hint="default"/>
      </w:rPr>
    </w:lvl>
  </w:abstractNum>
  <w:abstractNum w:abstractNumId="7" w15:restartNumberingAfterBreak="0">
    <w:nsid w:val="0000000B"/>
    <w:multiLevelType w:val="singleLevel"/>
    <w:tmpl w:val="B49E895C"/>
    <w:name w:val="WW8Num11"/>
    <w:lvl w:ilvl="0">
      <w:start w:val="1"/>
      <w:numFmt w:val="decimal"/>
      <w:lvlText w:val="%1."/>
      <w:lvlJc w:val="left"/>
      <w:pPr>
        <w:tabs>
          <w:tab w:val="num" w:pos="0"/>
        </w:tabs>
        <w:ind w:left="720" w:hanging="360"/>
      </w:pPr>
      <w:rPr>
        <w:rFonts w:cs="Calibri" w:hint="default"/>
        <w:sz w:val="22"/>
        <w:szCs w:val="22"/>
      </w:rPr>
    </w:lvl>
  </w:abstractNum>
  <w:abstractNum w:abstractNumId="8" w15:restartNumberingAfterBreak="0">
    <w:nsid w:val="0000000C"/>
    <w:multiLevelType w:val="singleLevel"/>
    <w:tmpl w:val="F918DA98"/>
    <w:lvl w:ilvl="0">
      <w:start w:val="1"/>
      <w:numFmt w:val="decimal"/>
      <w:lvlText w:val="%1)"/>
      <w:lvlJc w:val="left"/>
      <w:pPr>
        <w:tabs>
          <w:tab w:val="num" w:pos="0"/>
        </w:tabs>
        <w:ind w:left="644" w:hanging="360"/>
      </w:pPr>
      <w:rPr>
        <w:rFonts w:ascii="Calibri" w:hAnsi="Calibri" w:cs="Calibri" w:hint="default"/>
        <w:b w:val="0"/>
        <w:color w:val="auto"/>
        <w:lang w:val="en-US"/>
      </w:rPr>
    </w:lvl>
  </w:abstractNum>
  <w:abstractNum w:abstractNumId="9" w15:restartNumberingAfterBreak="0">
    <w:nsid w:val="0000000E"/>
    <w:multiLevelType w:val="singleLevel"/>
    <w:tmpl w:val="6AC0A562"/>
    <w:lvl w:ilvl="0">
      <w:start w:val="1"/>
      <w:numFmt w:val="decimal"/>
      <w:lvlText w:val="%1."/>
      <w:lvlJc w:val="left"/>
      <w:pPr>
        <w:tabs>
          <w:tab w:val="num" w:pos="786"/>
        </w:tabs>
        <w:ind w:left="786" w:hanging="360"/>
      </w:pPr>
      <w:rPr>
        <w:rFonts w:asciiTheme="minorHAnsi" w:hAnsiTheme="minorHAnsi" w:cs="Arial" w:hint="default"/>
        <w:b w:val="0"/>
        <w:i w:val="0"/>
        <w:sz w:val="22"/>
      </w:rPr>
    </w:lvl>
  </w:abstractNum>
  <w:abstractNum w:abstractNumId="10" w15:restartNumberingAfterBreak="0">
    <w:nsid w:val="017F2190"/>
    <w:multiLevelType w:val="hybridMultilevel"/>
    <w:tmpl w:val="552A9F8E"/>
    <w:lvl w:ilvl="0" w:tplc="AB4C2464">
      <w:start w:val="1"/>
      <w:numFmt w:val="decimal"/>
      <w:lvlText w:val="%1)"/>
      <w:lvlJc w:val="left"/>
      <w:pPr>
        <w:ind w:left="720" w:hanging="360"/>
      </w:pPr>
      <w:rPr>
        <w:rFonts w:hint="default"/>
      </w:rPr>
    </w:lvl>
    <w:lvl w:ilvl="1" w:tplc="D2B6378E">
      <w:numFmt w:val="bullet"/>
      <w:lvlText w:val="-"/>
      <w:lvlJc w:val="left"/>
      <w:pPr>
        <w:ind w:left="1440" w:hanging="360"/>
      </w:pPr>
      <w:rPr>
        <w:rFonts w:ascii="Calibri" w:eastAsia="Tahoma"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6691B50"/>
    <w:multiLevelType w:val="hybridMultilevel"/>
    <w:tmpl w:val="28C2F63A"/>
    <w:lvl w:ilvl="0" w:tplc="C334216E">
      <w:start w:val="1"/>
      <mc:AlternateContent>
        <mc:Choice Requires="w14">
          <w:numFmt w:val="custom" w:format="α, β, γ, ..."/>
        </mc:Choice>
        <mc:Fallback>
          <w:numFmt w:val="decimal"/>
        </mc:Fallback>
      </mc:AlternateContent>
      <w:lvlText w:val="%1."/>
      <w:lvlJc w:val="left"/>
      <w:pPr>
        <w:ind w:left="1800" w:hanging="360"/>
      </w:pPr>
      <w:rPr>
        <w:rFonts w:hint="default"/>
        <w:b w:val="0"/>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2" w15:restartNumberingAfterBreak="0">
    <w:nsid w:val="0AD12E8F"/>
    <w:multiLevelType w:val="hybridMultilevel"/>
    <w:tmpl w:val="1CBCA8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2BF4CE1"/>
    <w:multiLevelType w:val="hybridMultilevel"/>
    <w:tmpl w:val="2E8AB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3141F5E"/>
    <w:multiLevelType w:val="hybridMultilevel"/>
    <w:tmpl w:val="9648B6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AD80A27"/>
    <w:multiLevelType w:val="hybridMultilevel"/>
    <w:tmpl w:val="642A0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E9C0DE4"/>
    <w:multiLevelType w:val="hybridMultilevel"/>
    <w:tmpl w:val="3CB68130"/>
    <w:lvl w:ilvl="0" w:tplc="56462DD4">
      <w:start w:val="1"/>
      <w:numFmt w:val="decimal"/>
      <w:lvlText w:val="%1."/>
      <w:lvlJc w:val="center"/>
      <w:pPr>
        <w:ind w:left="1004" w:hanging="360"/>
      </w:pPr>
      <w:rPr>
        <w:rFonts w:hint="default"/>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15:restartNumberingAfterBreak="0">
    <w:nsid w:val="24A9262B"/>
    <w:multiLevelType w:val="hybridMultilevel"/>
    <w:tmpl w:val="7D046938"/>
    <w:lvl w:ilvl="0" w:tplc="1E90F5A8">
      <w:start w:val="1"/>
      <w:numFmt w:val="decimal"/>
      <w:lvlText w:val="%1."/>
      <w:lvlJc w:val="left"/>
      <w:pPr>
        <w:ind w:left="1146" w:hanging="360"/>
      </w:pPr>
      <w:rPr>
        <w:rFonts w:hint="default"/>
      </w:rPr>
    </w:lvl>
    <w:lvl w:ilvl="1" w:tplc="154C5DC0">
      <w:start w:val="4"/>
      <w:numFmt w:val="bullet"/>
      <w:lvlText w:val="•"/>
      <w:lvlJc w:val="left"/>
      <w:pPr>
        <w:ind w:left="2226" w:hanging="720"/>
      </w:pPr>
      <w:rPr>
        <w:rFonts w:ascii="Calibri" w:eastAsia="Tahoma" w:hAnsi="Calibri" w:cs="Tahoma" w:hint="default"/>
      </w:r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15:restartNumberingAfterBreak="0">
    <w:nsid w:val="25196D59"/>
    <w:multiLevelType w:val="hybridMultilevel"/>
    <w:tmpl w:val="9DBA7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D710E00"/>
    <w:multiLevelType w:val="hybridMultilevel"/>
    <w:tmpl w:val="6BCA951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32A221C8"/>
    <w:multiLevelType w:val="hybridMultilevel"/>
    <w:tmpl w:val="3954CD16"/>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1" w15:restartNumberingAfterBreak="0">
    <w:nsid w:val="33487C6D"/>
    <w:multiLevelType w:val="hybridMultilevel"/>
    <w:tmpl w:val="7B6E9FCA"/>
    <w:lvl w:ilvl="0" w:tplc="56462DD4">
      <w:start w:val="1"/>
      <w:numFmt w:val="decimal"/>
      <w:lvlText w:val="%1."/>
      <w:lvlJc w:val="center"/>
      <w:pPr>
        <w:ind w:left="1004" w:hanging="360"/>
      </w:pPr>
      <w:rPr>
        <w:rFonts w:hint="default"/>
      </w:rPr>
    </w:lvl>
    <w:lvl w:ilvl="1" w:tplc="56462DD4">
      <w:start w:val="1"/>
      <w:numFmt w:val="decimal"/>
      <w:lvlText w:val="%2."/>
      <w:lvlJc w:val="center"/>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15:restartNumberingAfterBreak="0">
    <w:nsid w:val="3C6A7276"/>
    <w:multiLevelType w:val="hybridMultilevel"/>
    <w:tmpl w:val="EBBACA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3CD85B89"/>
    <w:multiLevelType w:val="hybridMultilevel"/>
    <w:tmpl w:val="5B485148"/>
    <w:lvl w:ilvl="0" w:tplc="A4BEA158">
      <w:start w:val="1"/>
      <w:numFmt w:val="decimal"/>
      <w:lvlText w:val="%1."/>
      <w:lvlJc w:val="left"/>
      <w:pPr>
        <w:ind w:left="786"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EC25CD4"/>
    <w:multiLevelType w:val="hybridMultilevel"/>
    <w:tmpl w:val="04C8BD3E"/>
    <w:lvl w:ilvl="0" w:tplc="0408001B">
      <w:start w:val="1"/>
      <w:numFmt w:val="lowerRoman"/>
      <w:lvlText w:val="%1."/>
      <w:lvlJc w:val="right"/>
      <w:pPr>
        <w:ind w:left="578" w:hanging="360"/>
      </w:pPr>
      <w:rPr>
        <w:rFonts w:cs="Times New Roman"/>
      </w:rPr>
    </w:lvl>
    <w:lvl w:ilvl="1" w:tplc="04080019">
      <w:start w:val="1"/>
      <w:numFmt w:val="lowerLetter"/>
      <w:lvlText w:val="%2."/>
      <w:lvlJc w:val="left"/>
      <w:pPr>
        <w:ind w:left="1298" w:hanging="360"/>
      </w:pPr>
      <w:rPr>
        <w:rFonts w:cs="Times New Roman"/>
      </w:rPr>
    </w:lvl>
    <w:lvl w:ilvl="2" w:tplc="0408001B">
      <w:start w:val="1"/>
      <w:numFmt w:val="lowerRoman"/>
      <w:lvlText w:val="%3."/>
      <w:lvlJc w:val="right"/>
      <w:pPr>
        <w:ind w:left="2018" w:hanging="180"/>
      </w:pPr>
      <w:rPr>
        <w:rFonts w:cs="Times New Roman"/>
      </w:rPr>
    </w:lvl>
    <w:lvl w:ilvl="3" w:tplc="0408000F">
      <w:start w:val="1"/>
      <w:numFmt w:val="decimal"/>
      <w:lvlText w:val="%4."/>
      <w:lvlJc w:val="left"/>
      <w:pPr>
        <w:ind w:left="2738" w:hanging="360"/>
      </w:pPr>
      <w:rPr>
        <w:rFonts w:cs="Times New Roman"/>
      </w:rPr>
    </w:lvl>
    <w:lvl w:ilvl="4" w:tplc="04080019">
      <w:start w:val="1"/>
      <w:numFmt w:val="lowerLetter"/>
      <w:lvlText w:val="%5."/>
      <w:lvlJc w:val="left"/>
      <w:pPr>
        <w:ind w:left="3458" w:hanging="360"/>
      </w:pPr>
      <w:rPr>
        <w:rFonts w:cs="Times New Roman"/>
      </w:rPr>
    </w:lvl>
    <w:lvl w:ilvl="5" w:tplc="0408001B">
      <w:start w:val="1"/>
      <w:numFmt w:val="lowerRoman"/>
      <w:lvlText w:val="%6."/>
      <w:lvlJc w:val="right"/>
      <w:pPr>
        <w:ind w:left="4178" w:hanging="180"/>
      </w:pPr>
      <w:rPr>
        <w:rFonts w:cs="Times New Roman"/>
      </w:rPr>
    </w:lvl>
    <w:lvl w:ilvl="6" w:tplc="0408000F">
      <w:start w:val="1"/>
      <w:numFmt w:val="decimal"/>
      <w:lvlText w:val="%7."/>
      <w:lvlJc w:val="left"/>
      <w:pPr>
        <w:ind w:left="4898" w:hanging="360"/>
      </w:pPr>
      <w:rPr>
        <w:rFonts w:cs="Times New Roman"/>
      </w:rPr>
    </w:lvl>
    <w:lvl w:ilvl="7" w:tplc="04080019">
      <w:start w:val="1"/>
      <w:numFmt w:val="lowerLetter"/>
      <w:lvlText w:val="%8."/>
      <w:lvlJc w:val="left"/>
      <w:pPr>
        <w:ind w:left="5618" w:hanging="360"/>
      </w:pPr>
      <w:rPr>
        <w:rFonts w:cs="Times New Roman"/>
      </w:rPr>
    </w:lvl>
    <w:lvl w:ilvl="8" w:tplc="0408001B">
      <w:start w:val="1"/>
      <w:numFmt w:val="lowerRoman"/>
      <w:lvlText w:val="%9."/>
      <w:lvlJc w:val="right"/>
      <w:pPr>
        <w:ind w:left="6338" w:hanging="180"/>
      </w:pPr>
      <w:rPr>
        <w:rFonts w:cs="Times New Roman"/>
      </w:rPr>
    </w:lvl>
  </w:abstractNum>
  <w:abstractNum w:abstractNumId="25" w15:restartNumberingAfterBreak="0">
    <w:nsid w:val="45256EEC"/>
    <w:multiLevelType w:val="hybridMultilevel"/>
    <w:tmpl w:val="64DCD42C"/>
    <w:lvl w:ilvl="0" w:tplc="0408000F">
      <w:start w:val="1"/>
      <w:numFmt w:val="decimal"/>
      <w:lvlText w:val="%1."/>
      <w:lvlJc w:val="left"/>
      <w:pPr>
        <w:ind w:left="1429" w:hanging="360"/>
      </w:pPr>
      <w:rPr>
        <w:rFont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6" w15:restartNumberingAfterBreak="0">
    <w:nsid w:val="461D1C4C"/>
    <w:multiLevelType w:val="hybridMultilevel"/>
    <w:tmpl w:val="AAE22ADA"/>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7" w15:restartNumberingAfterBreak="0">
    <w:nsid w:val="4CC72B56"/>
    <w:multiLevelType w:val="hybridMultilevel"/>
    <w:tmpl w:val="D5ACC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DF913A7"/>
    <w:multiLevelType w:val="singleLevel"/>
    <w:tmpl w:val="F3E4371E"/>
    <w:lvl w:ilvl="0">
      <w:start w:val="1"/>
      <w:numFmt w:val="decimal"/>
      <w:lvlText w:val="%1."/>
      <w:lvlJc w:val="left"/>
      <w:pPr>
        <w:tabs>
          <w:tab w:val="num" w:pos="720"/>
        </w:tabs>
        <w:ind w:left="720" w:hanging="360"/>
      </w:pPr>
      <w:rPr>
        <w:rFonts w:ascii="Calibri" w:hAnsi="Calibri" w:cs="Calibri" w:hint="default"/>
        <w:b w:val="0"/>
        <w:bCs/>
        <w:sz w:val="24"/>
      </w:rPr>
    </w:lvl>
  </w:abstractNum>
  <w:abstractNum w:abstractNumId="29" w15:restartNumberingAfterBreak="0">
    <w:nsid w:val="4FDC6CE0"/>
    <w:multiLevelType w:val="hybridMultilevel"/>
    <w:tmpl w:val="2DEE4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9D6285E"/>
    <w:multiLevelType w:val="hybridMultilevel"/>
    <w:tmpl w:val="8004AF70"/>
    <w:lvl w:ilvl="0" w:tplc="7C424EC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866FA0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9F302AD"/>
    <w:multiLevelType w:val="hybridMultilevel"/>
    <w:tmpl w:val="9A0AD5E8"/>
    <w:lvl w:ilvl="0" w:tplc="16EEFD0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BCA3102"/>
    <w:multiLevelType w:val="hybridMultilevel"/>
    <w:tmpl w:val="9C3893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5A675C"/>
    <w:multiLevelType w:val="hybridMultilevel"/>
    <w:tmpl w:val="4E6CD510"/>
    <w:lvl w:ilvl="0" w:tplc="4B08D082">
      <w:start w:val="1"/>
      <w:numFmt w:val="decimal"/>
      <w:lvlText w:val="%1."/>
      <w:lvlJc w:val="left"/>
      <w:pPr>
        <w:ind w:left="1800" w:hanging="360"/>
      </w:pPr>
      <w:rPr>
        <w:b w:val="0"/>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4" w15:restartNumberingAfterBreak="0">
    <w:nsid w:val="60C81B5E"/>
    <w:multiLevelType w:val="hybridMultilevel"/>
    <w:tmpl w:val="2EB43E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781119A"/>
    <w:multiLevelType w:val="hybridMultilevel"/>
    <w:tmpl w:val="EA9E52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2F3076"/>
    <w:multiLevelType w:val="hybridMultilevel"/>
    <w:tmpl w:val="F57AE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1010928"/>
    <w:multiLevelType w:val="hybridMultilevel"/>
    <w:tmpl w:val="0BE838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2F620FD"/>
    <w:multiLevelType w:val="hybridMultilevel"/>
    <w:tmpl w:val="8216076E"/>
    <w:lvl w:ilvl="0" w:tplc="362CA066">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4E53754"/>
    <w:multiLevelType w:val="hybridMultilevel"/>
    <w:tmpl w:val="8D767BA6"/>
    <w:lvl w:ilvl="0" w:tplc="0408000F">
      <w:start w:val="1"/>
      <w:numFmt w:val="decimal"/>
      <w:lvlText w:val="%1."/>
      <w:lvlJc w:val="left"/>
      <w:pPr>
        <w:ind w:left="578" w:hanging="360"/>
      </w:pPr>
      <w:rPr>
        <w:rFonts w:cs="Times New Roman"/>
      </w:rPr>
    </w:lvl>
    <w:lvl w:ilvl="1" w:tplc="04080019">
      <w:start w:val="1"/>
      <w:numFmt w:val="lowerLetter"/>
      <w:lvlText w:val="%2."/>
      <w:lvlJc w:val="left"/>
      <w:pPr>
        <w:ind w:left="1298" w:hanging="360"/>
      </w:pPr>
      <w:rPr>
        <w:rFonts w:cs="Times New Roman"/>
      </w:rPr>
    </w:lvl>
    <w:lvl w:ilvl="2" w:tplc="0408001B">
      <w:start w:val="1"/>
      <w:numFmt w:val="lowerRoman"/>
      <w:lvlText w:val="%3."/>
      <w:lvlJc w:val="right"/>
      <w:pPr>
        <w:ind w:left="2018" w:hanging="180"/>
      </w:pPr>
      <w:rPr>
        <w:rFonts w:cs="Times New Roman"/>
      </w:rPr>
    </w:lvl>
    <w:lvl w:ilvl="3" w:tplc="0408000F">
      <w:start w:val="1"/>
      <w:numFmt w:val="decimal"/>
      <w:lvlText w:val="%4."/>
      <w:lvlJc w:val="left"/>
      <w:pPr>
        <w:ind w:left="2738" w:hanging="360"/>
      </w:pPr>
      <w:rPr>
        <w:rFonts w:cs="Times New Roman"/>
      </w:rPr>
    </w:lvl>
    <w:lvl w:ilvl="4" w:tplc="04080019">
      <w:start w:val="1"/>
      <w:numFmt w:val="lowerLetter"/>
      <w:lvlText w:val="%5."/>
      <w:lvlJc w:val="left"/>
      <w:pPr>
        <w:ind w:left="3458" w:hanging="360"/>
      </w:pPr>
      <w:rPr>
        <w:rFonts w:cs="Times New Roman"/>
      </w:rPr>
    </w:lvl>
    <w:lvl w:ilvl="5" w:tplc="0408001B">
      <w:start w:val="1"/>
      <w:numFmt w:val="lowerRoman"/>
      <w:lvlText w:val="%6."/>
      <w:lvlJc w:val="right"/>
      <w:pPr>
        <w:ind w:left="4178" w:hanging="180"/>
      </w:pPr>
      <w:rPr>
        <w:rFonts w:cs="Times New Roman"/>
      </w:rPr>
    </w:lvl>
    <w:lvl w:ilvl="6" w:tplc="0408000F">
      <w:start w:val="1"/>
      <w:numFmt w:val="decimal"/>
      <w:lvlText w:val="%7."/>
      <w:lvlJc w:val="left"/>
      <w:pPr>
        <w:ind w:left="4898" w:hanging="360"/>
      </w:pPr>
      <w:rPr>
        <w:rFonts w:cs="Times New Roman"/>
      </w:rPr>
    </w:lvl>
    <w:lvl w:ilvl="7" w:tplc="04080019">
      <w:start w:val="1"/>
      <w:numFmt w:val="lowerLetter"/>
      <w:lvlText w:val="%8."/>
      <w:lvlJc w:val="left"/>
      <w:pPr>
        <w:ind w:left="5618" w:hanging="360"/>
      </w:pPr>
      <w:rPr>
        <w:rFonts w:cs="Times New Roman"/>
      </w:rPr>
    </w:lvl>
    <w:lvl w:ilvl="8" w:tplc="0408001B">
      <w:start w:val="1"/>
      <w:numFmt w:val="lowerRoman"/>
      <w:lvlText w:val="%9."/>
      <w:lvlJc w:val="right"/>
      <w:pPr>
        <w:ind w:left="6338"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3"/>
  </w:num>
  <w:num w:numId="11">
    <w:abstractNumId w:val="22"/>
  </w:num>
  <w:num w:numId="12">
    <w:abstractNumId w:val="15"/>
  </w:num>
  <w:num w:numId="13">
    <w:abstractNumId w:val="13"/>
  </w:num>
  <w:num w:numId="14">
    <w:abstractNumId w:val="10"/>
  </w:num>
  <w:num w:numId="15">
    <w:abstractNumId w:val="17"/>
  </w:num>
  <w:num w:numId="16">
    <w:abstractNumId w:val="0"/>
    <w:lvlOverride w:ilvl="0">
      <w:lvl w:ilvl="0">
        <w:numFmt w:val="bullet"/>
        <w:lvlText w:val="•"/>
        <w:legacy w:legacy="1" w:legacySpace="0" w:legacyIndent="355"/>
        <w:lvlJc w:val="left"/>
        <w:rPr>
          <w:rFonts w:ascii="Arial" w:hAnsi="Arial" w:hint="default"/>
        </w:rPr>
      </w:lvl>
    </w:lvlOverride>
  </w:num>
  <w:num w:numId="17">
    <w:abstractNumId w:val="25"/>
  </w:num>
  <w:num w:numId="18">
    <w:abstractNumId w:val="28"/>
  </w:num>
  <w:num w:numId="19">
    <w:abstractNumId w:val="12"/>
  </w:num>
  <w:num w:numId="20">
    <w:abstractNumId w:val="18"/>
  </w:num>
  <w:num w:numId="21">
    <w:abstractNumId w:val="27"/>
  </w:num>
  <w:num w:numId="22">
    <w:abstractNumId w:val="29"/>
  </w:num>
  <w:num w:numId="23">
    <w:abstractNumId w:val="14"/>
  </w:num>
  <w:num w:numId="24">
    <w:abstractNumId w:val="38"/>
  </w:num>
  <w:num w:numId="25">
    <w:abstractNumId w:val="36"/>
  </w:num>
  <w:num w:numId="26">
    <w:abstractNumId w:val="32"/>
  </w:num>
  <w:num w:numId="27">
    <w:abstractNumId w:val="35"/>
  </w:num>
  <w:num w:numId="28">
    <w:abstractNumId w:val="37"/>
  </w:num>
  <w:num w:numId="29">
    <w:abstractNumId w:val="30"/>
  </w:num>
  <w:num w:numId="30">
    <w:abstractNumId w:val="20"/>
  </w:num>
  <w:num w:numId="31">
    <w:abstractNumId w:val="34"/>
  </w:num>
  <w:num w:numId="32">
    <w:abstractNumId w:val="33"/>
  </w:num>
  <w:num w:numId="33">
    <w:abstractNumId w:val="26"/>
  </w:num>
  <w:num w:numId="34">
    <w:abstractNumId w:val="16"/>
  </w:num>
  <w:num w:numId="35">
    <w:abstractNumId w:val="21"/>
  </w:num>
  <w:num w:numId="36">
    <w:abstractNumId w:val="11"/>
  </w:num>
  <w:num w:numId="37">
    <w:abstractNumId w:val="19"/>
  </w:num>
  <w:num w:numId="38">
    <w:abstractNumId w:val="31"/>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17"/>
    <w:rsid w:val="0000429D"/>
    <w:rsid w:val="00007B79"/>
    <w:rsid w:val="00013C52"/>
    <w:rsid w:val="00021F4D"/>
    <w:rsid w:val="00024D94"/>
    <w:rsid w:val="000348D3"/>
    <w:rsid w:val="00036CDE"/>
    <w:rsid w:val="000C307D"/>
    <w:rsid w:val="000D421B"/>
    <w:rsid w:val="001359F1"/>
    <w:rsid w:val="00143641"/>
    <w:rsid w:val="001449A9"/>
    <w:rsid w:val="001A0DEF"/>
    <w:rsid w:val="001C0C58"/>
    <w:rsid w:val="001C51DB"/>
    <w:rsid w:val="001D0C27"/>
    <w:rsid w:val="001D3D70"/>
    <w:rsid w:val="001D7306"/>
    <w:rsid w:val="001E0FDA"/>
    <w:rsid w:val="0020569E"/>
    <w:rsid w:val="00205DC5"/>
    <w:rsid w:val="00213A78"/>
    <w:rsid w:val="00251670"/>
    <w:rsid w:val="00270580"/>
    <w:rsid w:val="0027421B"/>
    <w:rsid w:val="00275A7E"/>
    <w:rsid w:val="002975BC"/>
    <w:rsid w:val="002A1EED"/>
    <w:rsid w:val="002A20F5"/>
    <w:rsid w:val="002A3D2F"/>
    <w:rsid w:val="002B031E"/>
    <w:rsid w:val="002B6E9E"/>
    <w:rsid w:val="003004D0"/>
    <w:rsid w:val="00300DC1"/>
    <w:rsid w:val="003014F1"/>
    <w:rsid w:val="0030236A"/>
    <w:rsid w:val="0032621E"/>
    <w:rsid w:val="00335931"/>
    <w:rsid w:val="00352547"/>
    <w:rsid w:val="00365A8A"/>
    <w:rsid w:val="0037414B"/>
    <w:rsid w:val="00383638"/>
    <w:rsid w:val="00384F73"/>
    <w:rsid w:val="003A61B6"/>
    <w:rsid w:val="003D4E00"/>
    <w:rsid w:val="003D7E95"/>
    <w:rsid w:val="003E4B67"/>
    <w:rsid w:val="00413CE7"/>
    <w:rsid w:val="00421F68"/>
    <w:rsid w:val="00422564"/>
    <w:rsid w:val="00432BB4"/>
    <w:rsid w:val="00442147"/>
    <w:rsid w:val="004811C1"/>
    <w:rsid w:val="00491A48"/>
    <w:rsid w:val="004C42A5"/>
    <w:rsid w:val="004F1A3A"/>
    <w:rsid w:val="00501CCA"/>
    <w:rsid w:val="00507BC5"/>
    <w:rsid w:val="0051639C"/>
    <w:rsid w:val="0051674B"/>
    <w:rsid w:val="00564972"/>
    <w:rsid w:val="005733B2"/>
    <w:rsid w:val="005747E1"/>
    <w:rsid w:val="00576CF3"/>
    <w:rsid w:val="005A4727"/>
    <w:rsid w:val="005B4F20"/>
    <w:rsid w:val="005C142D"/>
    <w:rsid w:val="005D7331"/>
    <w:rsid w:val="005E134B"/>
    <w:rsid w:val="005E1FF2"/>
    <w:rsid w:val="0060657D"/>
    <w:rsid w:val="006305E4"/>
    <w:rsid w:val="00630DDC"/>
    <w:rsid w:val="00636DAE"/>
    <w:rsid w:val="006468C8"/>
    <w:rsid w:val="00660227"/>
    <w:rsid w:val="00665B9B"/>
    <w:rsid w:val="00665F30"/>
    <w:rsid w:val="00666FED"/>
    <w:rsid w:val="006724B2"/>
    <w:rsid w:val="006725A7"/>
    <w:rsid w:val="006740AC"/>
    <w:rsid w:val="006774A3"/>
    <w:rsid w:val="006A5AB5"/>
    <w:rsid w:val="006A6F98"/>
    <w:rsid w:val="006D6708"/>
    <w:rsid w:val="006F3E28"/>
    <w:rsid w:val="0070164E"/>
    <w:rsid w:val="00724E4B"/>
    <w:rsid w:val="0073428B"/>
    <w:rsid w:val="00737D7B"/>
    <w:rsid w:val="00740682"/>
    <w:rsid w:val="00760D5B"/>
    <w:rsid w:val="007816A5"/>
    <w:rsid w:val="007A1CAB"/>
    <w:rsid w:val="00804A8F"/>
    <w:rsid w:val="0083508D"/>
    <w:rsid w:val="00843117"/>
    <w:rsid w:val="00844694"/>
    <w:rsid w:val="00867E51"/>
    <w:rsid w:val="0088257C"/>
    <w:rsid w:val="008A479E"/>
    <w:rsid w:val="008B52EE"/>
    <w:rsid w:val="008C245E"/>
    <w:rsid w:val="0091443E"/>
    <w:rsid w:val="0093261D"/>
    <w:rsid w:val="00933D51"/>
    <w:rsid w:val="00950160"/>
    <w:rsid w:val="009650CA"/>
    <w:rsid w:val="009766D8"/>
    <w:rsid w:val="00977F00"/>
    <w:rsid w:val="00992B3F"/>
    <w:rsid w:val="009B03FB"/>
    <w:rsid w:val="009B5131"/>
    <w:rsid w:val="009B55EE"/>
    <w:rsid w:val="00A07512"/>
    <w:rsid w:val="00A1327A"/>
    <w:rsid w:val="00A13639"/>
    <w:rsid w:val="00A22F6D"/>
    <w:rsid w:val="00A41EFD"/>
    <w:rsid w:val="00A441B9"/>
    <w:rsid w:val="00A56DC5"/>
    <w:rsid w:val="00A64706"/>
    <w:rsid w:val="00A734A5"/>
    <w:rsid w:val="00A75D66"/>
    <w:rsid w:val="00A84AC1"/>
    <w:rsid w:val="00A85157"/>
    <w:rsid w:val="00A96B0F"/>
    <w:rsid w:val="00AD1581"/>
    <w:rsid w:val="00AF0C54"/>
    <w:rsid w:val="00AF505F"/>
    <w:rsid w:val="00B2123E"/>
    <w:rsid w:val="00B217FC"/>
    <w:rsid w:val="00B3058B"/>
    <w:rsid w:val="00B41800"/>
    <w:rsid w:val="00B43B40"/>
    <w:rsid w:val="00B55610"/>
    <w:rsid w:val="00B63F30"/>
    <w:rsid w:val="00B825B0"/>
    <w:rsid w:val="00B85ACD"/>
    <w:rsid w:val="00B91135"/>
    <w:rsid w:val="00B95087"/>
    <w:rsid w:val="00BB2408"/>
    <w:rsid w:val="00BE5960"/>
    <w:rsid w:val="00BE7839"/>
    <w:rsid w:val="00C1119B"/>
    <w:rsid w:val="00C11732"/>
    <w:rsid w:val="00C27403"/>
    <w:rsid w:val="00C811F2"/>
    <w:rsid w:val="00C82DD9"/>
    <w:rsid w:val="00C9190C"/>
    <w:rsid w:val="00CC675F"/>
    <w:rsid w:val="00CD267D"/>
    <w:rsid w:val="00CE603C"/>
    <w:rsid w:val="00CE7520"/>
    <w:rsid w:val="00D16186"/>
    <w:rsid w:val="00D2077D"/>
    <w:rsid w:val="00D2417C"/>
    <w:rsid w:val="00D61EB9"/>
    <w:rsid w:val="00D741D8"/>
    <w:rsid w:val="00D77552"/>
    <w:rsid w:val="00D83878"/>
    <w:rsid w:val="00D86035"/>
    <w:rsid w:val="00D97AE5"/>
    <w:rsid w:val="00DA2934"/>
    <w:rsid w:val="00DA3AF6"/>
    <w:rsid w:val="00DA3ED7"/>
    <w:rsid w:val="00E066DE"/>
    <w:rsid w:val="00E11075"/>
    <w:rsid w:val="00E13E19"/>
    <w:rsid w:val="00E147FE"/>
    <w:rsid w:val="00E210E0"/>
    <w:rsid w:val="00E2652E"/>
    <w:rsid w:val="00E524A7"/>
    <w:rsid w:val="00E53571"/>
    <w:rsid w:val="00E57F2A"/>
    <w:rsid w:val="00E94A55"/>
    <w:rsid w:val="00EA31A7"/>
    <w:rsid w:val="00EA3230"/>
    <w:rsid w:val="00ED4A10"/>
    <w:rsid w:val="00ED73CF"/>
    <w:rsid w:val="00EE0A20"/>
    <w:rsid w:val="00EE0F01"/>
    <w:rsid w:val="00EE58A6"/>
    <w:rsid w:val="00F377DE"/>
    <w:rsid w:val="00F56478"/>
    <w:rsid w:val="00F8563A"/>
    <w:rsid w:val="00FB4E8F"/>
    <w:rsid w:val="00FC579A"/>
    <w:rsid w:val="00FD7ECB"/>
    <w:rsid w:val="00FF3F2A"/>
    <w:rsid w:val="00FF4CE1"/>
    <w:rsid w:val="00FF4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A15D9"/>
  <w15:docId w15:val="{3C36BB20-35F1-4E70-B66D-A9E4AC0A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117"/>
    <w:pPr>
      <w:suppressAutoHyphens/>
      <w:spacing w:after="0" w:line="240" w:lineRule="auto"/>
    </w:pPr>
    <w:rPr>
      <w:rFonts w:ascii="Times New Roman" w:eastAsia="Times New Roman" w:hAnsi="Times New Roman" w:cs="Times New Roman"/>
      <w:sz w:val="24"/>
      <w:szCs w:val="24"/>
      <w:lang w:val="el-GR" w:eastAsia="zh-CN"/>
    </w:rPr>
  </w:style>
  <w:style w:type="paragraph" w:styleId="1">
    <w:name w:val="heading 1"/>
    <w:basedOn w:val="a"/>
    <w:next w:val="a"/>
    <w:link w:val="1Char"/>
    <w:qFormat/>
    <w:rsid w:val="00843117"/>
    <w:pPr>
      <w:keepNext/>
      <w:numPr>
        <w:numId w:val="1"/>
      </w:numPr>
      <w:spacing w:line="360" w:lineRule="auto"/>
      <w:jc w:val="both"/>
      <w:outlineLvl w:val="0"/>
    </w:pPr>
    <w:rPr>
      <w:rFonts w:ascii="Arial" w:hAnsi="Arial" w:cs="Arial"/>
      <w:b/>
      <w:bCs/>
      <w:color w:val="3366FF"/>
      <w:sz w:val="22"/>
    </w:rPr>
  </w:style>
  <w:style w:type="paragraph" w:styleId="2">
    <w:name w:val="heading 2"/>
    <w:basedOn w:val="a"/>
    <w:next w:val="a"/>
    <w:link w:val="2Char"/>
    <w:qFormat/>
    <w:rsid w:val="00843117"/>
    <w:pPr>
      <w:keepNext/>
      <w:numPr>
        <w:ilvl w:val="1"/>
        <w:numId w:val="1"/>
      </w:numPr>
      <w:spacing w:line="360" w:lineRule="auto"/>
      <w:jc w:val="center"/>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3117"/>
    <w:rPr>
      <w:rFonts w:ascii="Arial" w:eastAsia="Times New Roman" w:hAnsi="Arial" w:cs="Arial"/>
      <w:b/>
      <w:bCs/>
      <w:color w:val="3366FF"/>
      <w:szCs w:val="24"/>
      <w:lang w:val="el-GR" w:eastAsia="zh-CN"/>
    </w:rPr>
  </w:style>
  <w:style w:type="character" w:customStyle="1" w:styleId="2Char">
    <w:name w:val="Επικεφαλίδα 2 Char"/>
    <w:basedOn w:val="a0"/>
    <w:link w:val="2"/>
    <w:rsid w:val="00843117"/>
    <w:rPr>
      <w:rFonts w:ascii="Arial" w:eastAsia="Times New Roman" w:hAnsi="Arial" w:cs="Arial"/>
      <w:b/>
      <w:bCs/>
      <w:szCs w:val="24"/>
      <w:lang w:val="el-GR" w:eastAsia="zh-CN"/>
    </w:rPr>
  </w:style>
  <w:style w:type="character" w:styleId="-">
    <w:name w:val="Hyperlink"/>
    <w:rsid w:val="00843117"/>
    <w:rPr>
      <w:color w:val="0000FF"/>
      <w:u w:val="single"/>
    </w:rPr>
  </w:style>
  <w:style w:type="paragraph" w:styleId="a3">
    <w:name w:val="Body Text"/>
    <w:basedOn w:val="a"/>
    <w:link w:val="Char"/>
    <w:rsid w:val="00843117"/>
    <w:pPr>
      <w:spacing w:line="360" w:lineRule="auto"/>
      <w:jc w:val="both"/>
    </w:pPr>
    <w:rPr>
      <w:rFonts w:ascii="Arial" w:hAnsi="Arial" w:cs="Arial"/>
      <w:sz w:val="22"/>
    </w:rPr>
  </w:style>
  <w:style w:type="character" w:customStyle="1" w:styleId="Char">
    <w:name w:val="Σώμα κειμένου Char"/>
    <w:basedOn w:val="a0"/>
    <w:link w:val="a3"/>
    <w:rsid w:val="00843117"/>
    <w:rPr>
      <w:rFonts w:ascii="Arial" w:eastAsia="Times New Roman" w:hAnsi="Arial" w:cs="Arial"/>
      <w:szCs w:val="24"/>
      <w:lang w:val="el-GR" w:eastAsia="zh-CN"/>
    </w:rPr>
  </w:style>
  <w:style w:type="paragraph" w:styleId="a4">
    <w:name w:val="header"/>
    <w:basedOn w:val="a"/>
    <w:link w:val="Char0"/>
    <w:rsid w:val="00843117"/>
    <w:pPr>
      <w:tabs>
        <w:tab w:val="center" w:pos="4153"/>
        <w:tab w:val="right" w:pos="8306"/>
      </w:tabs>
    </w:pPr>
  </w:style>
  <w:style w:type="character" w:customStyle="1" w:styleId="Char0">
    <w:name w:val="Κεφαλίδα Char"/>
    <w:basedOn w:val="a0"/>
    <w:link w:val="a4"/>
    <w:rsid w:val="00843117"/>
    <w:rPr>
      <w:rFonts w:ascii="Times New Roman" w:eastAsia="Times New Roman" w:hAnsi="Times New Roman" w:cs="Times New Roman"/>
      <w:sz w:val="24"/>
      <w:szCs w:val="24"/>
      <w:lang w:val="el-GR" w:eastAsia="zh-CN"/>
    </w:rPr>
  </w:style>
  <w:style w:type="paragraph" w:customStyle="1" w:styleId="Style21">
    <w:name w:val="Style21"/>
    <w:basedOn w:val="a"/>
    <w:rsid w:val="00843117"/>
    <w:pPr>
      <w:widowControl w:val="0"/>
      <w:autoSpaceDE w:val="0"/>
      <w:spacing w:line="305" w:lineRule="exact"/>
      <w:jc w:val="both"/>
    </w:pPr>
    <w:rPr>
      <w:rFonts w:ascii="Arial" w:hAnsi="Arial" w:cs="Arial"/>
    </w:rPr>
  </w:style>
  <w:style w:type="paragraph" w:styleId="a5">
    <w:name w:val="footer"/>
    <w:aliases w:val="ft"/>
    <w:basedOn w:val="a"/>
    <w:link w:val="Char1"/>
    <w:uiPriority w:val="99"/>
    <w:rsid w:val="00843117"/>
    <w:pPr>
      <w:tabs>
        <w:tab w:val="center" w:pos="4153"/>
        <w:tab w:val="right" w:pos="8306"/>
      </w:tabs>
    </w:pPr>
  </w:style>
  <w:style w:type="character" w:customStyle="1" w:styleId="Char1">
    <w:name w:val="Υποσέλιδο Char"/>
    <w:aliases w:val="ft Char"/>
    <w:basedOn w:val="a0"/>
    <w:link w:val="a5"/>
    <w:uiPriority w:val="99"/>
    <w:rsid w:val="00843117"/>
    <w:rPr>
      <w:rFonts w:ascii="Times New Roman" w:eastAsia="Times New Roman" w:hAnsi="Times New Roman" w:cs="Times New Roman"/>
      <w:sz w:val="24"/>
      <w:szCs w:val="24"/>
      <w:lang w:val="el-GR" w:eastAsia="zh-CN"/>
    </w:rPr>
  </w:style>
  <w:style w:type="paragraph" w:styleId="a6">
    <w:name w:val="List Paragraph"/>
    <w:basedOn w:val="a"/>
    <w:uiPriority w:val="34"/>
    <w:qFormat/>
    <w:rsid w:val="00843117"/>
    <w:pPr>
      <w:spacing w:after="200" w:line="276" w:lineRule="auto"/>
      <w:ind w:left="720"/>
      <w:contextualSpacing/>
    </w:pPr>
    <w:rPr>
      <w:rFonts w:ascii="Calibri" w:hAnsi="Calibri" w:cs="Calibri"/>
      <w:sz w:val="22"/>
      <w:szCs w:val="22"/>
    </w:rPr>
  </w:style>
  <w:style w:type="paragraph" w:customStyle="1" w:styleId="Default">
    <w:name w:val="Default"/>
    <w:rsid w:val="00843117"/>
    <w:pPr>
      <w:suppressAutoHyphens/>
      <w:autoSpaceDE w:val="0"/>
      <w:spacing w:after="0" w:line="240" w:lineRule="auto"/>
    </w:pPr>
    <w:rPr>
      <w:rFonts w:ascii="Calibri" w:eastAsia="Times New Roman" w:hAnsi="Calibri" w:cs="Calibri"/>
      <w:color w:val="000000"/>
      <w:sz w:val="24"/>
      <w:szCs w:val="24"/>
      <w:lang w:val="el-GR" w:eastAsia="zh-CN"/>
    </w:rPr>
  </w:style>
  <w:style w:type="character" w:styleId="a7">
    <w:name w:val="annotation reference"/>
    <w:basedOn w:val="a0"/>
    <w:uiPriority w:val="99"/>
    <w:semiHidden/>
    <w:unhideWhenUsed/>
    <w:rsid w:val="00843117"/>
    <w:rPr>
      <w:sz w:val="16"/>
      <w:szCs w:val="16"/>
    </w:rPr>
  </w:style>
  <w:style w:type="paragraph" w:styleId="a8">
    <w:name w:val="annotation text"/>
    <w:basedOn w:val="a"/>
    <w:link w:val="Char10"/>
    <w:uiPriority w:val="99"/>
    <w:semiHidden/>
    <w:unhideWhenUsed/>
    <w:rsid w:val="00843117"/>
    <w:rPr>
      <w:sz w:val="20"/>
      <w:szCs w:val="20"/>
    </w:rPr>
  </w:style>
  <w:style w:type="character" w:customStyle="1" w:styleId="Char2">
    <w:name w:val="Κείμενο σχολίου Char"/>
    <w:basedOn w:val="a0"/>
    <w:uiPriority w:val="99"/>
    <w:semiHidden/>
    <w:rsid w:val="00843117"/>
    <w:rPr>
      <w:rFonts w:ascii="Times New Roman" w:eastAsia="Times New Roman" w:hAnsi="Times New Roman" w:cs="Times New Roman"/>
      <w:sz w:val="20"/>
      <w:szCs w:val="20"/>
      <w:lang w:val="el-GR" w:eastAsia="zh-CN"/>
    </w:rPr>
  </w:style>
  <w:style w:type="character" w:customStyle="1" w:styleId="Char10">
    <w:name w:val="Κείμενο σχολίου Char1"/>
    <w:basedOn w:val="a0"/>
    <w:link w:val="a8"/>
    <w:uiPriority w:val="99"/>
    <w:semiHidden/>
    <w:rsid w:val="00843117"/>
    <w:rPr>
      <w:rFonts w:ascii="Times New Roman" w:eastAsia="Times New Roman" w:hAnsi="Times New Roman" w:cs="Times New Roman"/>
      <w:sz w:val="20"/>
      <w:szCs w:val="20"/>
      <w:lang w:val="el-GR" w:eastAsia="zh-CN"/>
    </w:rPr>
  </w:style>
  <w:style w:type="paragraph" w:styleId="a9">
    <w:name w:val="Balloon Text"/>
    <w:basedOn w:val="a"/>
    <w:link w:val="Char3"/>
    <w:uiPriority w:val="99"/>
    <w:semiHidden/>
    <w:unhideWhenUsed/>
    <w:rsid w:val="00843117"/>
    <w:rPr>
      <w:rFonts w:ascii="Segoe UI" w:hAnsi="Segoe UI" w:cs="Segoe UI"/>
      <w:sz w:val="18"/>
      <w:szCs w:val="18"/>
    </w:rPr>
  </w:style>
  <w:style w:type="character" w:customStyle="1" w:styleId="Char3">
    <w:name w:val="Κείμενο πλαισίου Char"/>
    <w:basedOn w:val="a0"/>
    <w:link w:val="a9"/>
    <w:uiPriority w:val="99"/>
    <w:semiHidden/>
    <w:rsid w:val="00843117"/>
    <w:rPr>
      <w:rFonts w:ascii="Segoe UI" w:eastAsia="Times New Roman" w:hAnsi="Segoe UI" w:cs="Segoe UI"/>
      <w:sz w:val="18"/>
      <w:szCs w:val="18"/>
      <w:lang w:val="el-GR" w:eastAsia="zh-CN"/>
    </w:rPr>
  </w:style>
  <w:style w:type="paragraph" w:styleId="aa">
    <w:name w:val="annotation subject"/>
    <w:basedOn w:val="a8"/>
    <w:next w:val="a8"/>
    <w:link w:val="Char4"/>
    <w:uiPriority w:val="99"/>
    <w:semiHidden/>
    <w:unhideWhenUsed/>
    <w:rsid w:val="00DA3AF6"/>
    <w:rPr>
      <w:b/>
      <w:bCs/>
    </w:rPr>
  </w:style>
  <w:style w:type="character" w:customStyle="1" w:styleId="Char4">
    <w:name w:val="Θέμα σχολίου Char"/>
    <w:basedOn w:val="Char10"/>
    <w:link w:val="aa"/>
    <w:uiPriority w:val="99"/>
    <w:semiHidden/>
    <w:rsid w:val="00DA3AF6"/>
    <w:rPr>
      <w:rFonts w:ascii="Times New Roman" w:eastAsia="Times New Roman" w:hAnsi="Times New Roman" w:cs="Times New Roman"/>
      <w:b/>
      <w:bCs/>
      <w:sz w:val="20"/>
      <w:szCs w:val="20"/>
      <w:lang w:val="el-GR" w:eastAsia="zh-CN"/>
    </w:rPr>
  </w:style>
  <w:style w:type="table" w:styleId="ab">
    <w:name w:val="Table Grid"/>
    <w:basedOn w:val="a1"/>
    <w:uiPriority w:val="39"/>
    <w:rsid w:val="0013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uropa.eu/about-eu/basic-information/symbols/flag/index_el.h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E63B-EB70-41CB-80BD-90A8602C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22</Pages>
  <Words>7510</Words>
  <Characters>40557</Characters>
  <Application>Microsoft Office Word</Application>
  <DocSecurity>0</DocSecurity>
  <Lines>337</Lines>
  <Paragraphs>95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ΠΕΛΑΓΙΑ ΚΑΝΑΚΑΡΑΚΗ</dc:creator>
  <cp:lastModifiedBy>ΑΜΑΛΙΑ ΤΑΒΛΑΔΩΡΑΚΗ</cp:lastModifiedBy>
  <cp:revision>124</cp:revision>
  <cp:lastPrinted>2019-06-05T12:26:00Z</cp:lastPrinted>
  <dcterms:created xsi:type="dcterms:W3CDTF">2019-05-30T09:01:00Z</dcterms:created>
  <dcterms:modified xsi:type="dcterms:W3CDTF">2019-06-14T10:37:00Z</dcterms:modified>
</cp:coreProperties>
</file>